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175F" w14:textId="77777777" w:rsidR="003A2E63" w:rsidRPr="00A128FE" w:rsidRDefault="003A2E63" w:rsidP="003A2E63">
      <w:pPr>
        <w:pStyle w:val="Ttulo2"/>
        <w:rPr>
          <w:rFonts w:asciiTheme="minorHAnsi" w:hAnsiTheme="minorHAnsi" w:cs="Arial"/>
          <w:sz w:val="22"/>
          <w:szCs w:val="22"/>
        </w:rPr>
      </w:pPr>
    </w:p>
    <w:p w14:paraId="29FC63A4" w14:textId="1EBB3DFC" w:rsidR="003A2E63" w:rsidRPr="00A128FE" w:rsidRDefault="003A2E63" w:rsidP="003A2E63">
      <w:pPr>
        <w:pStyle w:val="Ttulo2"/>
        <w:rPr>
          <w:rFonts w:asciiTheme="minorHAnsi" w:hAnsiTheme="minorHAnsi" w:cs="Arial"/>
          <w:sz w:val="22"/>
          <w:szCs w:val="22"/>
        </w:rPr>
      </w:pPr>
      <w:r w:rsidRPr="00A128FE">
        <w:rPr>
          <w:rFonts w:asciiTheme="minorHAnsi" w:hAnsiTheme="minorHAnsi" w:cs="Arial"/>
          <w:sz w:val="22"/>
          <w:szCs w:val="22"/>
        </w:rPr>
        <w:t>PORTARIA Nº</w:t>
      </w:r>
      <w:r w:rsidR="00E7171C">
        <w:rPr>
          <w:rFonts w:asciiTheme="minorHAnsi" w:hAnsiTheme="minorHAnsi" w:cs="Arial"/>
          <w:sz w:val="22"/>
          <w:szCs w:val="22"/>
        </w:rPr>
        <w:t xml:space="preserve"> </w:t>
      </w:r>
      <w:r w:rsidR="005720DE">
        <w:rPr>
          <w:rFonts w:asciiTheme="minorHAnsi" w:hAnsiTheme="minorHAnsi" w:cs="Arial"/>
          <w:sz w:val="22"/>
          <w:szCs w:val="22"/>
        </w:rPr>
        <w:t xml:space="preserve">         </w:t>
      </w:r>
      <w:r w:rsidR="00E7171C">
        <w:rPr>
          <w:rFonts w:asciiTheme="minorHAnsi" w:hAnsiTheme="minorHAnsi" w:cs="Arial"/>
          <w:sz w:val="22"/>
          <w:szCs w:val="22"/>
        </w:rPr>
        <w:t xml:space="preserve"> </w:t>
      </w:r>
      <w:r w:rsidRPr="00A128FE">
        <w:rPr>
          <w:rFonts w:asciiTheme="minorHAnsi" w:hAnsiTheme="minorHAnsi" w:cs="Arial"/>
          <w:sz w:val="22"/>
          <w:szCs w:val="22"/>
        </w:rPr>
        <w:t>DE</w:t>
      </w:r>
      <w:r w:rsidR="00E7171C">
        <w:rPr>
          <w:rFonts w:asciiTheme="minorHAnsi" w:hAnsiTheme="minorHAnsi" w:cs="Arial"/>
          <w:sz w:val="22"/>
          <w:szCs w:val="22"/>
        </w:rPr>
        <w:t xml:space="preserve"> </w:t>
      </w:r>
      <w:r w:rsidR="00714982">
        <w:rPr>
          <w:rFonts w:asciiTheme="minorHAnsi" w:hAnsiTheme="minorHAnsi" w:cs="Arial"/>
          <w:sz w:val="22"/>
          <w:szCs w:val="22"/>
        </w:rPr>
        <w:t xml:space="preserve"> </w:t>
      </w:r>
      <w:r w:rsidR="005720DE">
        <w:rPr>
          <w:rFonts w:asciiTheme="minorHAnsi" w:hAnsiTheme="minorHAnsi" w:cs="Arial"/>
          <w:sz w:val="22"/>
          <w:szCs w:val="22"/>
        </w:rPr>
        <w:t xml:space="preserve">     </w:t>
      </w:r>
      <w:r w:rsidR="00714982">
        <w:rPr>
          <w:rFonts w:asciiTheme="minorHAnsi" w:hAnsiTheme="minorHAnsi" w:cs="Arial"/>
          <w:sz w:val="22"/>
          <w:szCs w:val="22"/>
        </w:rPr>
        <w:t xml:space="preserve"> </w:t>
      </w:r>
      <w:r w:rsidR="00E7171C">
        <w:rPr>
          <w:rFonts w:asciiTheme="minorHAnsi" w:hAnsiTheme="minorHAnsi" w:cs="Arial"/>
          <w:sz w:val="22"/>
          <w:szCs w:val="22"/>
        </w:rPr>
        <w:t xml:space="preserve"> </w:t>
      </w:r>
      <w:proofErr w:type="spellStart"/>
      <w:r w:rsidRPr="00A128FE">
        <w:rPr>
          <w:rFonts w:asciiTheme="minorHAnsi" w:hAnsiTheme="minorHAnsi" w:cs="Arial"/>
          <w:sz w:val="22"/>
          <w:szCs w:val="22"/>
        </w:rPr>
        <w:t>DE</w:t>
      </w:r>
      <w:proofErr w:type="spellEnd"/>
      <w:r w:rsidR="00714982">
        <w:rPr>
          <w:rFonts w:asciiTheme="minorHAnsi" w:hAnsiTheme="minorHAnsi" w:cs="Arial"/>
          <w:sz w:val="22"/>
          <w:szCs w:val="22"/>
        </w:rPr>
        <w:t xml:space="preserve">    </w:t>
      </w:r>
      <w:r w:rsidR="00E7171C">
        <w:rPr>
          <w:rFonts w:asciiTheme="minorHAnsi" w:hAnsiTheme="minorHAnsi" w:cs="Arial"/>
          <w:sz w:val="22"/>
          <w:szCs w:val="22"/>
        </w:rPr>
        <w:t xml:space="preserve"> </w:t>
      </w:r>
      <w:r w:rsidR="00714982">
        <w:rPr>
          <w:rFonts w:asciiTheme="minorHAnsi" w:hAnsiTheme="minorHAnsi" w:cs="Arial"/>
          <w:sz w:val="22"/>
          <w:szCs w:val="22"/>
        </w:rPr>
        <w:t xml:space="preserve">                           </w:t>
      </w:r>
      <w:r w:rsidR="00E7171C">
        <w:rPr>
          <w:rFonts w:asciiTheme="minorHAnsi" w:hAnsiTheme="minorHAnsi" w:cs="Arial"/>
          <w:sz w:val="22"/>
          <w:szCs w:val="22"/>
        </w:rPr>
        <w:t xml:space="preserve"> </w:t>
      </w:r>
      <w:proofErr w:type="spellStart"/>
      <w:r w:rsidRPr="00A128FE">
        <w:rPr>
          <w:rFonts w:asciiTheme="minorHAnsi" w:hAnsiTheme="minorHAnsi" w:cs="Arial"/>
          <w:sz w:val="22"/>
          <w:szCs w:val="22"/>
        </w:rPr>
        <w:t>DE</w:t>
      </w:r>
      <w:proofErr w:type="spellEnd"/>
      <w:r w:rsidRPr="00A128FE">
        <w:rPr>
          <w:rFonts w:asciiTheme="minorHAnsi" w:hAnsiTheme="minorHAnsi" w:cs="Arial"/>
          <w:sz w:val="22"/>
          <w:szCs w:val="22"/>
        </w:rPr>
        <w:t xml:space="preserve"> 20</w:t>
      </w:r>
      <w:r w:rsidR="001C2CD5" w:rsidRPr="00A128FE">
        <w:rPr>
          <w:rFonts w:asciiTheme="minorHAnsi" w:hAnsiTheme="minorHAnsi" w:cs="Arial"/>
          <w:sz w:val="22"/>
          <w:szCs w:val="22"/>
        </w:rPr>
        <w:t>2</w:t>
      </w:r>
      <w:r w:rsidR="00821585">
        <w:rPr>
          <w:rFonts w:asciiTheme="minorHAnsi" w:hAnsiTheme="minorHAnsi" w:cs="Arial"/>
          <w:sz w:val="22"/>
          <w:szCs w:val="22"/>
        </w:rPr>
        <w:t>3</w:t>
      </w:r>
      <w:r w:rsidRPr="00A128FE">
        <w:rPr>
          <w:rFonts w:asciiTheme="minorHAnsi" w:hAnsiTheme="minorHAnsi" w:cs="Arial"/>
          <w:sz w:val="22"/>
          <w:szCs w:val="22"/>
        </w:rPr>
        <w:t>.</w:t>
      </w:r>
    </w:p>
    <w:p w14:paraId="52875308" w14:textId="77777777" w:rsidR="003A2E63" w:rsidRPr="00A128FE" w:rsidRDefault="003A2E63" w:rsidP="003A2E63">
      <w:pPr>
        <w:tabs>
          <w:tab w:val="left" w:pos="1785"/>
        </w:tabs>
        <w:jc w:val="both"/>
        <w:rPr>
          <w:rFonts w:asciiTheme="minorHAnsi" w:hAnsiTheme="minorHAnsi" w:cs="Arial"/>
          <w:sz w:val="22"/>
          <w:szCs w:val="22"/>
        </w:rPr>
      </w:pPr>
      <w:r w:rsidRPr="00A128FE">
        <w:rPr>
          <w:rFonts w:asciiTheme="minorHAnsi" w:hAnsiTheme="minorHAnsi" w:cs="Arial"/>
          <w:b/>
          <w:sz w:val="22"/>
          <w:szCs w:val="22"/>
        </w:rPr>
        <w:tab/>
      </w:r>
      <w:r w:rsidRPr="00A128FE">
        <w:rPr>
          <w:rFonts w:asciiTheme="minorHAnsi" w:hAnsiTheme="minorHAnsi" w:cs="Arial"/>
          <w:b/>
          <w:sz w:val="22"/>
          <w:szCs w:val="22"/>
        </w:rPr>
        <w:tab/>
      </w:r>
      <w:r w:rsidRPr="00A128FE">
        <w:rPr>
          <w:rFonts w:asciiTheme="minorHAnsi" w:hAnsiTheme="minorHAnsi" w:cs="Arial"/>
          <w:b/>
          <w:sz w:val="22"/>
          <w:szCs w:val="22"/>
        </w:rPr>
        <w:tab/>
      </w:r>
      <w:r w:rsidRPr="00A128FE">
        <w:rPr>
          <w:rFonts w:asciiTheme="minorHAnsi" w:hAnsiTheme="minorHAnsi" w:cs="Arial"/>
          <w:sz w:val="22"/>
          <w:szCs w:val="22"/>
        </w:rPr>
        <w:t xml:space="preserve"> </w:t>
      </w:r>
      <w:r w:rsidRPr="00A128FE">
        <w:rPr>
          <w:rFonts w:asciiTheme="minorHAnsi" w:hAnsiTheme="minorHAnsi" w:cs="Arial"/>
          <w:sz w:val="22"/>
          <w:szCs w:val="22"/>
        </w:rPr>
        <w:tab/>
      </w:r>
    </w:p>
    <w:p w14:paraId="2C894C8C" w14:textId="77777777" w:rsidR="003A2E63" w:rsidRPr="00A128FE" w:rsidRDefault="003A2E63" w:rsidP="003A2E63">
      <w:pPr>
        <w:autoSpaceDE w:val="0"/>
        <w:autoSpaceDN w:val="0"/>
        <w:adjustRightInd w:val="0"/>
        <w:ind w:firstLine="709"/>
        <w:rPr>
          <w:rFonts w:asciiTheme="minorHAnsi" w:hAnsiTheme="minorHAnsi" w:cs="Arial"/>
          <w:b/>
          <w:sz w:val="22"/>
          <w:szCs w:val="22"/>
        </w:rPr>
      </w:pPr>
    </w:p>
    <w:p w14:paraId="2A4A6D41" w14:textId="5859A309" w:rsidR="003A2E63" w:rsidRPr="00A128FE" w:rsidRDefault="003A2E63" w:rsidP="003A2E63">
      <w:pPr>
        <w:autoSpaceDE w:val="0"/>
        <w:autoSpaceDN w:val="0"/>
        <w:adjustRightInd w:val="0"/>
        <w:ind w:firstLine="709"/>
        <w:jc w:val="both"/>
        <w:rPr>
          <w:rFonts w:asciiTheme="minorHAnsi" w:hAnsiTheme="minorHAnsi" w:cs="Arial"/>
          <w:b/>
          <w:sz w:val="22"/>
          <w:szCs w:val="22"/>
        </w:rPr>
      </w:pPr>
      <w:r w:rsidRPr="00A128FE">
        <w:rPr>
          <w:rFonts w:asciiTheme="minorHAnsi" w:hAnsiTheme="minorHAnsi" w:cs="Arial"/>
          <w:b/>
          <w:sz w:val="22"/>
          <w:szCs w:val="22"/>
        </w:rPr>
        <w:t>O DIRETOR-GERAL</w:t>
      </w:r>
      <w:r w:rsidR="00714982">
        <w:rPr>
          <w:rFonts w:asciiTheme="minorHAnsi" w:hAnsiTheme="minorHAnsi" w:cs="Arial"/>
          <w:b/>
          <w:sz w:val="22"/>
          <w:szCs w:val="22"/>
        </w:rPr>
        <w:t xml:space="preserve"> </w:t>
      </w:r>
      <w:r w:rsidRPr="00A128FE">
        <w:rPr>
          <w:rFonts w:asciiTheme="minorHAnsi" w:hAnsiTheme="minorHAnsi" w:cs="Arial"/>
          <w:b/>
          <w:sz w:val="22"/>
          <w:szCs w:val="22"/>
        </w:rPr>
        <w:t xml:space="preserve">DO CENTRO FEDERAL DE EDUCAÇÃO TECNOLÓGICA CELSO SUCKOW DA FONSECA, </w:t>
      </w:r>
      <w:r w:rsidR="00C6254B">
        <w:rPr>
          <w:rFonts w:asciiTheme="minorHAnsi" w:hAnsiTheme="minorHAnsi" w:cs="Arial"/>
          <w:b/>
          <w:sz w:val="22"/>
          <w:szCs w:val="22"/>
        </w:rPr>
        <w:t xml:space="preserve">designado pela Portaria MEC nº 165, de 24/03/2021, publicada do DOU de 25/03/2021, seção 2, página 23, </w:t>
      </w:r>
      <w:r w:rsidRPr="00A128FE">
        <w:rPr>
          <w:rFonts w:asciiTheme="minorHAnsi" w:hAnsiTheme="minorHAnsi" w:cs="Arial"/>
          <w:b/>
          <w:sz w:val="22"/>
          <w:szCs w:val="22"/>
        </w:rPr>
        <w:t>no uso de suas atribuições</w:t>
      </w:r>
      <w:r w:rsidR="004345EB" w:rsidRPr="00A128FE">
        <w:rPr>
          <w:rFonts w:asciiTheme="minorHAnsi" w:hAnsiTheme="minorHAnsi" w:cs="Arial"/>
          <w:b/>
          <w:sz w:val="22"/>
          <w:szCs w:val="22"/>
        </w:rPr>
        <w:t>, re</w:t>
      </w:r>
      <w:r w:rsidRPr="00A128FE">
        <w:rPr>
          <w:rFonts w:asciiTheme="minorHAnsi" w:hAnsiTheme="minorHAnsi" w:cs="Arial"/>
          <w:b/>
          <w:sz w:val="22"/>
          <w:szCs w:val="22"/>
        </w:rPr>
        <w:t>solve:</w:t>
      </w:r>
    </w:p>
    <w:p w14:paraId="044E1AA7" w14:textId="77777777" w:rsidR="003A2E63" w:rsidRPr="00A128FE" w:rsidRDefault="003A2E63" w:rsidP="003A2E63">
      <w:pPr>
        <w:autoSpaceDE w:val="0"/>
        <w:autoSpaceDN w:val="0"/>
        <w:adjustRightInd w:val="0"/>
        <w:ind w:firstLine="709"/>
        <w:rPr>
          <w:rFonts w:asciiTheme="minorHAnsi" w:hAnsiTheme="minorHAnsi" w:cs="Arial"/>
          <w:b/>
          <w:sz w:val="22"/>
          <w:szCs w:val="22"/>
        </w:rPr>
      </w:pPr>
    </w:p>
    <w:p w14:paraId="43612972" w14:textId="77777777" w:rsidR="003A2E63" w:rsidRPr="00A128FE" w:rsidRDefault="003A2E63" w:rsidP="003A2E63">
      <w:pPr>
        <w:autoSpaceDE w:val="0"/>
        <w:autoSpaceDN w:val="0"/>
        <w:adjustRightInd w:val="0"/>
        <w:ind w:firstLine="709"/>
        <w:rPr>
          <w:rFonts w:asciiTheme="minorHAnsi" w:hAnsiTheme="minorHAnsi" w:cs="Arial"/>
          <w:b/>
          <w:sz w:val="22"/>
          <w:szCs w:val="22"/>
        </w:rPr>
      </w:pPr>
    </w:p>
    <w:p w14:paraId="017FDDC6" w14:textId="492F6327" w:rsidR="001C2CD5" w:rsidRPr="00A128FE" w:rsidRDefault="003A2E63" w:rsidP="003A2E63">
      <w:pPr>
        <w:tabs>
          <w:tab w:val="left" w:pos="4536"/>
        </w:tabs>
        <w:autoSpaceDE w:val="0"/>
        <w:autoSpaceDN w:val="0"/>
        <w:adjustRightInd w:val="0"/>
        <w:ind w:firstLine="709"/>
        <w:jc w:val="both"/>
        <w:rPr>
          <w:rFonts w:asciiTheme="minorHAnsi" w:hAnsiTheme="minorHAnsi" w:cs="Arial"/>
          <w:sz w:val="22"/>
          <w:szCs w:val="22"/>
        </w:rPr>
      </w:pPr>
      <w:r w:rsidRPr="00A128FE">
        <w:rPr>
          <w:rFonts w:asciiTheme="minorHAnsi" w:hAnsiTheme="minorHAnsi" w:cs="Arial"/>
          <w:b/>
          <w:sz w:val="22"/>
          <w:szCs w:val="22"/>
        </w:rPr>
        <w:t>Art. 1</w:t>
      </w:r>
      <w:r w:rsidRPr="00A128FE">
        <w:rPr>
          <w:rFonts w:asciiTheme="minorHAnsi" w:hAnsiTheme="minorHAnsi" w:cs="Arial"/>
          <w:b/>
          <w:sz w:val="22"/>
          <w:szCs w:val="22"/>
          <w:vertAlign w:val="superscript"/>
        </w:rPr>
        <w:t>o</w:t>
      </w:r>
      <w:r w:rsidRPr="00A128FE">
        <w:rPr>
          <w:rFonts w:asciiTheme="minorHAnsi" w:hAnsiTheme="minorHAnsi" w:cs="Arial"/>
          <w:b/>
          <w:sz w:val="22"/>
          <w:szCs w:val="22"/>
        </w:rPr>
        <w:t>-</w:t>
      </w:r>
      <w:r w:rsidR="00F57711">
        <w:rPr>
          <w:rFonts w:asciiTheme="minorHAnsi" w:hAnsiTheme="minorHAnsi" w:cs="Arial"/>
          <w:b/>
          <w:sz w:val="22"/>
          <w:szCs w:val="22"/>
        </w:rPr>
        <w:t xml:space="preserve"> </w:t>
      </w:r>
      <w:r w:rsidR="00F57711" w:rsidRPr="00F57711">
        <w:rPr>
          <w:rFonts w:asciiTheme="minorHAnsi" w:hAnsiTheme="minorHAnsi" w:cs="Arial"/>
          <w:sz w:val="22"/>
          <w:szCs w:val="22"/>
        </w:rPr>
        <w:t>Ficam designados os seguintes servidores para atuar como agentes de contratação</w:t>
      </w:r>
      <w:r w:rsidR="00C369E8">
        <w:rPr>
          <w:rFonts w:asciiTheme="minorHAnsi" w:hAnsiTheme="minorHAnsi" w:cs="Arial"/>
          <w:sz w:val="22"/>
          <w:szCs w:val="22"/>
        </w:rPr>
        <w:t xml:space="preserve"> </w:t>
      </w:r>
      <w:r w:rsidR="00C369E8" w:rsidRPr="00C369E8">
        <w:rPr>
          <w:rFonts w:asciiTheme="minorHAnsi" w:hAnsiTheme="minorHAnsi" w:cs="Arial"/>
          <w:b/>
          <w:color w:val="FF0000"/>
          <w:sz w:val="22"/>
          <w:szCs w:val="22"/>
        </w:rPr>
        <w:t>permanente/especial</w:t>
      </w:r>
      <w:r w:rsidR="00F57711" w:rsidRPr="00C369E8">
        <w:rPr>
          <w:rFonts w:asciiTheme="minorHAnsi" w:hAnsiTheme="minorHAnsi" w:cs="Arial"/>
          <w:color w:val="FF0000"/>
          <w:sz w:val="22"/>
          <w:szCs w:val="22"/>
        </w:rPr>
        <w:t xml:space="preserve"> </w:t>
      </w:r>
      <w:r w:rsidR="00F57711" w:rsidRPr="00F57711">
        <w:rPr>
          <w:rFonts w:asciiTheme="minorHAnsi" w:hAnsiTheme="minorHAnsi" w:cs="Arial"/>
          <w:sz w:val="22"/>
          <w:szCs w:val="22"/>
        </w:rPr>
        <w:t>nos procedimentos licitatórios</w:t>
      </w:r>
      <w:r w:rsidR="00C369E8">
        <w:rPr>
          <w:rFonts w:asciiTheme="minorHAnsi" w:hAnsiTheme="minorHAnsi" w:cs="Arial"/>
          <w:sz w:val="22"/>
          <w:szCs w:val="22"/>
        </w:rPr>
        <w:t xml:space="preserve"> da </w:t>
      </w:r>
      <w:proofErr w:type="spellStart"/>
      <w:r w:rsidR="00C369E8" w:rsidRPr="00C369E8">
        <w:rPr>
          <w:rFonts w:asciiTheme="minorHAnsi" w:hAnsiTheme="minorHAnsi" w:cs="Arial"/>
          <w:color w:val="FF0000"/>
          <w:sz w:val="22"/>
          <w:szCs w:val="22"/>
        </w:rPr>
        <w:t>uned</w:t>
      </w:r>
      <w:proofErr w:type="spellEnd"/>
      <w:r w:rsidR="00C369E8" w:rsidRPr="00C369E8">
        <w:rPr>
          <w:rFonts w:asciiTheme="minorHAnsi" w:hAnsiTheme="minorHAnsi" w:cs="Arial"/>
          <w:color w:val="FF0000"/>
          <w:sz w:val="22"/>
          <w:szCs w:val="22"/>
        </w:rPr>
        <w:t xml:space="preserve"> </w:t>
      </w:r>
      <w:proofErr w:type="spellStart"/>
      <w:r w:rsidR="00C369E8" w:rsidRPr="00C369E8">
        <w:rPr>
          <w:rFonts w:asciiTheme="minorHAnsi" w:hAnsiTheme="minorHAnsi" w:cs="Arial"/>
          <w:color w:val="FF0000"/>
          <w:sz w:val="22"/>
          <w:szCs w:val="22"/>
        </w:rPr>
        <w:t>xxx</w:t>
      </w:r>
      <w:proofErr w:type="spellEnd"/>
      <w:r w:rsidR="00F57711" w:rsidRPr="00C369E8">
        <w:rPr>
          <w:rFonts w:asciiTheme="minorHAnsi" w:hAnsiTheme="minorHAnsi" w:cs="Arial"/>
          <w:color w:val="FF0000"/>
          <w:sz w:val="22"/>
          <w:szCs w:val="22"/>
        </w:rPr>
        <w:t xml:space="preserve"> </w:t>
      </w:r>
      <w:r w:rsidR="00F57711" w:rsidRPr="00F57711">
        <w:rPr>
          <w:rFonts w:asciiTheme="minorHAnsi" w:hAnsiTheme="minorHAnsi" w:cs="Arial"/>
          <w:sz w:val="22"/>
          <w:szCs w:val="22"/>
        </w:rPr>
        <w:t>regidos pela Lei nº 14.133, de 2021</w:t>
      </w:r>
      <w:r w:rsidR="001C2CD5" w:rsidRPr="00A128FE">
        <w:rPr>
          <w:rFonts w:asciiTheme="minorHAnsi" w:hAnsiTheme="minorHAnsi" w:cs="Arial"/>
          <w:sz w:val="22"/>
          <w:szCs w:val="22"/>
        </w:rPr>
        <w:t>:</w:t>
      </w:r>
    </w:p>
    <w:p w14:paraId="3953B906" w14:textId="77777777" w:rsidR="00EF09FB" w:rsidRPr="00A128FE" w:rsidRDefault="00EF09FB" w:rsidP="00EF09FB">
      <w:pPr>
        <w:pStyle w:val="PargrafodaLista"/>
        <w:tabs>
          <w:tab w:val="left" w:pos="4536"/>
        </w:tabs>
        <w:autoSpaceDE w:val="0"/>
        <w:autoSpaceDN w:val="0"/>
        <w:adjustRightInd w:val="0"/>
        <w:ind w:left="1069"/>
        <w:jc w:val="both"/>
        <w:rPr>
          <w:rFonts w:asciiTheme="minorHAnsi" w:hAnsiTheme="minorHAnsi" w:cs="Arial"/>
          <w:sz w:val="22"/>
          <w:szCs w:val="22"/>
        </w:rPr>
      </w:pPr>
    </w:p>
    <w:p w14:paraId="5BEDFE1F" w14:textId="6D863A8E" w:rsidR="003A2E63" w:rsidRPr="00A128FE" w:rsidRDefault="00F57711" w:rsidP="001C2CD5">
      <w:pPr>
        <w:pStyle w:val="PargrafodaLista"/>
        <w:numPr>
          <w:ilvl w:val="0"/>
          <w:numId w:val="1"/>
        </w:numPr>
        <w:tabs>
          <w:tab w:val="left" w:pos="4536"/>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Nome</w:t>
      </w:r>
      <w:r w:rsidR="0091394F">
        <w:rPr>
          <w:rFonts w:asciiTheme="minorHAnsi" w:hAnsiTheme="minorHAnsi" w:cs="Arial"/>
          <w:sz w:val="22"/>
          <w:szCs w:val="22"/>
        </w:rPr>
        <w:t xml:space="preserve"> – matrícula SIAPE </w:t>
      </w:r>
      <w:r w:rsidR="0091394F" w:rsidRPr="00D65876">
        <w:rPr>
          <w:rFonts w:asciiTheme="minorHAnsi" w:hAnsiTheme="minorHAnsi" w:cs="Arial"/>
          <w:sz w:val="22"/>
          <w:szCs w:val="22"/>
        </w:rPr>
        <w:t xml:space="preserve">nº </w:t>
      </w:r>
    </w:p>
    <w:p w14:paraId="543AD2D0" w14:textId="77777777" w:rsidR="00EF09FB" w:rsidRPr="00A128FE" w:rsidRDefault="00EF09FB" w:rsidP="00EF09FB">
      <w:pPr>
        <w:pStyle w:val="PargrafodaLista"/>
        <w:rPr>
          <w:rFonts w:asciiTheme="minorHAnsi" w:hAnsiTheme="minorHAnsi" w:cs="Arial"/>
          <w:sz w:val="22"/>
          <w:szCs w:val="22"/>
        </w:rPr>
      </w:pPr>
    </w:p>
    <w:p w14:paraId="6FB65073" w14:textId="1A38E975" w:rsidR="00EF09FB" w:rsidRDefault="00F57711" w:rsidP="001C2CD5">
      <w:pPr>
        <w:pStyle w:val="PargrafodaLista"/>
        <w:numPr>
          <w:ilvl w:val="0"/>
          <w:numId w:val="1"/>
        </w:numPr>
        <w:tabs>
          <w:tab w:val="left" w:pos="4536"/>
        </w:tabs>
        <w:autoSpaceDE w:val="0"/>
        <w:autoSpaceDN w:val="0"/>
        <w:adjustRightInd w:val="0"/>
        <w:jc w:val="both"/>
        <w:rPr>
          <w:rFonts w:asciiTheme="minorHAnsi" w:hAnsiTheme="minorHAnsi" w:cs="Arial"/>
          <w:sz w:val="22"/>
          <w:szCs w:val="22"/>
        </w:rPr>
      </w:pPr>
      <w:r w:rsidRPr="00F57711">
        <w:rPr>
          <w:rFonts w:asciiTheme="minorHAnsi" w:hAnsiTheme="minorHAnsi" w:cs="Arial"/>
          <w:sz w:val="22"/>
          <w:szCs w:val="22"/>
        </w:rPr>
        <w:t>Nome – matrícula SIAPE nº</w:t>
      </w:r>
      <w:r w:rsidR="00EF09FB" w:rsidRPr="00A128FE">
        <w:rPr>
          <w:rFonts w:asciiTheme="minorHAnsi" w:hAnsiTheme="minorHAnsi" w:cs="Arial"/>
          <w:sz w:val="22"/>
          <w:szCs w:val="22"/>
        </w:rPr>
        <w:t>.</w:t>
      </w:r>
    </w:p>
    <w:p w14:paraId="21EBD9D3" w14:textId="77777777" w:rsidR="0091394F" w:rsidRPr="0091394F" w:rsidRDefault="0091394F" w:rsidP="0091394F">
      <w:pPr>
        <w:pStyle w:val="PargrafodaLista"/>
        <w:rPr>
          <w:rFonts w:asciiTheme="minorHAnsi" w:hAnsiTheme="minorHAnsi" w:cs="Arial"/>
          <w:sz w:val="22"/>
          <w:szCs w:val="22"/>
        </w:rPr>
      </w:pPr>
    </w:p>
    <w:p w14:paraId="23E84D57" w14:textId="1331F413" w:rsidR="0091394F" w:rsidRPr="0091394F" w:rsidRDefault="00F57711" w:rsidP="0091394F">
      <w:pPr>
        <w:pStyle w:val="PargrafodaLista"/>
        <w:numPr>
          <w:ilvl w:val="0"/>
          <w:numId w:val="1"/>
        </w:numPr>
        <w:tabs>
          <w:tab w:val="left" w:pos="4536"/>
        </w:tabs>
        <w:autoSpaceDE w:val="0"/>
        <w:autoSpaceDN w:val="0"/>
        <w:adjustRightInd w:val="0"/>
        <w:jc w:val="both"/>
        <w:rPr>
          <w:rFonts w:asciiTheme="minorHAnsi" w:hAnsiTheme="minorHAnsi" w:cs="Arial"/>
          <w:sz w:val="22"/>
          <w:szCs w:val="22"/>
        </w:rPr>
      </w:pPr>
      <w:r w:rsidRPr="00F57711">
        <w:rPr>
          <w:rFonts w:asciiTheme="minorHAnsi" w:hAnsiTheme="minorHAnsi" w:cs="Arial"/>
          <w:sz w:val="22"/>
          <w:szCs w:val="22"/>
        </w:rPr>
        <w:t>Nome – matrícula SIAPE nº</w:t>
      </w:r>
      <w:r w:rsidR="0091394F" w:rsidRPr="00A128FE">
        <w:rPr>
          <w:rFonts w:asciiTheme="minorHAnsi" w:hAnsiTheme="minorHAnsi" w:cs="Arial"/>
          <w:sz w:val="22"/>
          <w:szCs w:val="22"/>
        </w:rPr>
        <w:t>.</w:t>
      </w:r>
    </w:p>
    <w:p w14:paraId="40393248" w14:textId="77777777" w:rsidR="002B6046" w:rsidRPr="002B6046" w:rsidRDefault="002B6046" w:rsidP="002B6046">
      <w:pPr>
        <w:pStyle w:val="PargrafodaLista"/>
        <w:rPr>
          <w:rFonts w:asciiTheme="minorHAnsi" w:hAnsiTheme="minorHAnsi" w:cs="Arial"/>
          <w:sz w:val="22"/>
          <w:szCs w:val="22"/>
        </w:rPr>
      </w:pPr>
    </w:p>
    <w:p w14:paraId="53495A1A" w14:textId="77777777" w:rsidR="00E201F0" w:rsidRPr="00A128FE" w:rsidRDefault="00E201F0" w:rsidP="003A2E63">
      <w:pPr>
        <w:autoSpaceDE w:val="0"/>
        <w:autoSpaceDN w:val="0"/>
        <w:adjustRightInd w:val="0"/>
        <w:ind w:firstLine="709"/>
        <w:jc w:val="both"/>
        <w:rPr>
          <w:rFonts w:asciiTheme="minorHAnsi" w:hAnsiTheme="minorHAnsi" w:cs="Arial"/>
          <w:b/>
          <w:sz w:val="22"/>
          <w:szCs w:val="22"/>
        </w:rPr>
      </w:pPr>
    </w:p>
    <w:p w14:paraId="452CFE4B" w14:textId="65C9E896" w:rsidR="00F57711" w:rsidRPr="00F57711" w:rsidRDefault="00F57711" w:rsidP="00F57711">
      <w:pPr>
        <w:autoSpaceDE w:val="0"/>
        <w:autoSpaceDN w:val="0"/>
        <w:adjustRightInd w:val="0"/>
        <w:ind w:firstLine="709"/>
        <w:jc w:val="both"/>
        <w:rPr>
          <w:rFonts w:asciiTheme="minorHAnsi" w:hAnsiTheme="minorHAnsi" w:cs="Arial"/>
          <w:sz w:val="22"/>
          <w:szCs w:val="22"/>
        </w:rPr>
      </w:pPr>
      <w:r w:rsidRPr="00F57711">
        <w:rPr>
          <w:rFonts w:asciiTheme="minorHAnsi" w:hAnsiTheme="minorHAnsi" w:cs="Arial"/>
          <w:sz w:val="22"/>
          <w:szCs w:val="22"/>
        </w:rPr>
        <w:t>§ 1º Nas licitações processadas por meio da modalidade pregão, os agentes de contratação designados na forma do caput deste artigo serão denominados pregoeiros, nos termos do art. 8º, §5º, da Lei nº 14.133, de 2021.</w:t>
      </w:r>
    </w:p>
    <w:p w14:paraId="6A244E66" w14:textId="77777777" w:rsidR="00F57711" w:rsidRPr="00F57711" w:rsidRDefault="00F57711" w:rsidP="00F57711">
      <w:pPr>
        <w:autoSpaceDE w:val="0"/>
        <w:autoSpaceDN w:val="0"/>
        <w:adjustRightInd w:val="0"/>
        <w:ind w:firstLine="709"/>
        <w:jc w:val="both"/>
        <w:rPr>
          <w:rFonts w:asciiTheme="minorHAnsi" w:hAnsiTheme="minorHAnsi" w:cs="Arial"/>
          <w:sz w:val="22"/>
          <w:szCs w:val="22"/>
        </w:rPr>
      </w:pPr>
    </w:p>
    <w:p w14:paraId="0DE08004" w14:textId="77777777" w:rsidR="00F57711" w:rsidRPr="00F57711" w:rsidRDefault="00F57711" w:rsidP="00F57711">
      <w:pPr>
        <w:autoSpaceDE w:val="0"/>
        <w:autoSpaceDN w:val="0"/>
        <w:adjustRightInd w:val="0"/>
        <w:ind w:firstLine="709"/>
        <w:jc w:val="both"/>
        <w:rPr>
          <w:rFonts w:asciiTheme="minorHAnsi" w:hAnsiTheme="minorHAnsi" w:cs="Arial"/>
          <w:sz w:val="22"/>
          <w:szCs w:val="22"/>
        </w:rPr>
      </w:pPr>
      <w:r w:rsidRPr="00F57711">
        <w:rPr>
          <w:rFonts w:asciiTheme="minorHAnsi" w:hAnsiTheme="minorHAnsi" w:cs="Arial"/>
          <w:sz w:val="22"/>
          <w:szCs w:val="22"/>
        </w:rPr>
        <w:t>§ 2º Compete aos agentes de contratação conduzir e coordenar a fase de seleção do fornecedor, caracterizada pelos atos compreendidos entre a publicação do edital da licitação e a homologação do resultado do certame, conforme art. 14, III, do Decreto nº 11.246, de 27 de outubro de 2022.</w:t>
      </w:r>
    </w:p>
    <w:p w14:paraId="789BCE93" w14:textId="77777777" w:rsidR="00F57711" w:rsidRPr="00F57711" w:rsidRDefault="00F57711" w:rsidP="00F57711">
      <w:pPr>
        <w:autoSpaceDE w:val="0"/>
        <w:autoSpaceDN w:val="0"/>
        <w:adjustRightInd w:val="0"/>
        <w:ind w:firstLine="709"/>
        <w:jc w:val="both"/>
        <w:rPr>
          <w:rFonts w:asciiTheme="minorHAnsi" w:hAnsiTheme="minorHAnsi" w:cs="Arial"/>
          <w:sz w:val="22"/>
          <w:szCs w:val="22"/>
        </w:rPr>
      </w:pPr>
    </w:p>
    <w:p w14:paraId="401283CB" w14:textId="2D499758" w:rsidR="0057563E" w:rsidRDefault="00F57711" w:rsidP="00F57711">
      <w:pPr>
        <w:autoSpaceDE w:val="0"/>
        <w:autoSpaceDN w:val="0"/>
        <w:adjustRightInd w:val="0"/>
        <w:ind w:firstLine="709"/>
        <w:jc w:val="both"/>
        <w:rPr>
          <w:rFonts w:asciiTheme="minorHAnsi" w:hAnsiTheme="minorHAnsi" w:cs="Arial"/>
          <w:sz w:val="22"/>
          <w:szCs w:val="22"/>
        </w:rPr>
      </w:pPr>
      <w:r w:rsidRPr="00F57711">
        <w:rPr>
          <w:rFonts w:asciiTheme="minorHAnsi" w:hAnsiTheme="minorHAnsi" w:cs="Arial"/>
          <w:sz w:val="22"/>
          <w:szCs w:val="22"/>
        </w:rPr>
        <w:t>§ 3º Compete ao titular da unidade responsável pela condução das licitações a distribuição dos processos de licitação a cada um dos agentes indicados na forma do caput deste artigo, bem como designar seus substitutos, nas hipóteses de afastamento, impedimento legal ou regulamentar</w:t>
      </w:r>
      <w:r w:rsidR="0057563E" w:rsidRPr="00A128FE">
        <w:rPr>
          <w:rFonts w:asciiTheme="minorHAnsi" w:hAnsiTheme="minorHAnsi" w:cs="Arial"/>
          <w:sz w:val="22"/>
          <w:szCs w:val="22"/>
        </w:rPr>
        <w:t>.</w:t>
      </w:r>
    </w:p>
    <w:p w14:paraId="7B3FD9A4" w14:textId="5B8D5E24" w:rsidR="00C369E8" w:rsidRDefault="00C369E8" w:rsidP="00F57711">
      <w:pPr>
        <w:autoSpaceDE w:val="0"/>
        <w:autoSpaceDN w:val="0"/>
        <w:adjustRightInd w:val="0"/>
        <w:ind w:firstLine="709"/>
        <w:jc w:val="both"/>
        <w:rPr>
          <w:rFonts w:asciiTheme="minorHAnsi" w:hAnsiTheme="minorHAnsi" w:cs="Arial"/>
          <w:b/>
          <w:sz w:val="22"/>
          <w:szCs w:val="22"/>
        </w:rPr>
      </w:pPr>
    </w:p>
    <w:p w14:paraId="596164C4" w14:textId="7E7DC37D" w:rsidR="00C369E8" w:rsidRPr="00C369E8" w:rsidRDefault="00C369E8" w:rsidP="00F57711">
      <w:pPr>
        <w:autoSpaceDE w:val="0"/>
        <w:autoSpaceDN w:val="0"/>
        <w:adjustRightInd w:val="0"/>
        <w:ind w:firstLine="709"/>
        <w:jc w:val="both"/>
        <w:rPr>
          <w:rFonts w:asciiTheme="minorHAnsi" w:hAnsiTheme="minorHAnsi" w:cs="Arial"/>
          <w:b/>
          <w:color w:val="FF0000"/>
          <w:sz w:val="22"/>
          <w:szCs w:val="22"/>
        </w:rPr>
      </w:pPr>
      <w:r w:rsidRPr="00C369E8">
        <w:rPr>
          <w:rFonts w:asciiTheme="minorHAnsi" w:hAnsiTheme="minorHAnsi" w:cs="Arial"/>
          <w:b/>
          <w:color w:val="FF0000"/>
          <w:sz w:val="22"/>
          <w:szCs w:val="22"/>
        </w:rPr>
        <w:t>Art. 2º Ficam designados os servidores abaixo relacionados para compor a equipe de apoio deste Centro Federal de Educação Tecnológica Celso Suckow da Fonseca</w:t>
      </w:r>
      <w:r w:rsidR="00937390">
        <w:rPr>
          <w:rFonts w:asciiTheme="minorHAnsi" w:hAnsiTheme="minorHAnsi" w:cs="Arial"/>
          <w:b/>
          <w:color w:val="FF0000"/>
          <w:sz w:val="22"/>
          <w:szCs w:val="22"/>
        </w:rPr>
        <w:t xml:space="preserve"> </w:t>
      </w:r>
      <w:proofErr w:type="spellStart"/>
      <w:r w:rsidR="00937390">
        <w:rPr>
          <w:rFonts w:asciiTheme="minorHAnsi" w:hAnsiTheme="minorHAnsi" w:cs="Arial"/>
          <w:b/>
          <w:color w:val="FF0000"/>
          <w:sz w:val="22"/>
          <w:szCs w:val="22"/>
        </w:rPr>
        <w:t>uned</w:t>
      </w:r>
      <w:proofErr w:type="spellEnd"/>
      <w:r w:rsidR="00937390">
        <w:rPr>
          <w:rFonts w:asciiTheme="minorHAnsi" w:hAnsiTheme="minorHAnsi" w:cs="Arial"/>
          <w:b/>
          <w:color w:val="FF0000"/>
          <w:sz w:val="22"/>
          <w:szCs w:val="22"/>
        </w:rPr>
        <w:t xml:space="preserve"> </w:t>
      </w:r>
      <w:proofErr w:type="spellStart"/>
      <w:r w:rsidR="00937390">
        <w:rPr>
          <w:rFonts w:asciiTheme="minorHAnsi" w:hAnsiTheme="minorHAnsi" w:cs="Arial"/>
          <w:b/>
          <w:color w:val="FF0000"/>
          <w:sz w:val="22"/>
          <w:szCs w:val="22"/>
        </w:rPr>
        <w:t>xxx</w:t>
      </w:r>
      <w:proofErr w:type="spellEnd"/>
      <w:r w:rsidRPr="00C369E8">
        <w:rPr>
          <w:rFonts w:asciiTheme="minorHAnsi" w:hAnsiTheme="minorHAnsi" w:cs="Arial"/>
          <w:b/>
          <w:color w:val="FF0000"/>
          <w:sz w:val="22"/>
          <w:szCs w:val="22"/>
        </w:rPr>
        <w:t xml:space="preserve">, em caráter </w:t>
      </w:r>
      <w:r w:rsidRPr="00C369E8">
        <w:rPr>
          <w:rFonts w:asciiTheme="minorHAnsi" w:hAnsiTheme="minorHAnsi" w:cs="Arial"/>
          <w:b/>
          <w:color w:val="FF0000"/>
          <w:sz w:val="22"/>
          <w:szCs w:val="22"/>
          <w:highlight w:val="yellow"/>
        </w:rPr>
        <w:t>permanente/especial</w:t>
      </w:r>
      <w:r w:rsidR="005A7928">
        <w:rPr>
          <w:rFonts w:asciiTheme="minorHAnsi" w:hAnsiTheme="minorHAnsi" w:cs="Arial"/>
          <w:b/>
          <w:color w:val="FF0000"/>
          <w:sz w:val="22"/>
          <w:szCs w:val="22"/>
          <w:highlight w:val="yellow"/>
        </w:rPr>
        <w:t xml:space="preserve"> </w:t>
      </w:r>
      <w:r w:rsidR="005A7928" w:rsidRPr="005A7928">
        <w:rPr>
          <w:rFonts w:ascii="Arial" w:hAnsi="Arial" w:cs="Arial"/>
          <w:color w:val="FF0000"/>
          <w:sz w:val="20"/>
        </w:rPr>
        <w:t>para auxiliar o agente de contratação ou a comissão de contratação na licitação</w:t>
      </w:r>
      <w:r>
        <w:rPr>
          <w:rFonts w:asciiTheme="minorHAnsi" w:hAnsiTheme="minorHAnsi" w:cs="Arial"/>
          <w:b/>
          <w:color w:val="FF0000"/>
          <w:sz w:val="22"/>
          <w:szCs w:val="22"/>
        </w:rPr>
        <w:t>:</w:t>
      </w:r>
    </w:p>
    <w:p w14:paraId="19E69976" w14:textId="3E99F1CC" w:rsidR="00C369E8" w:rsidRDefault="00C369E8" w:rsidP="00F57711">
      <w:pPr>
        <w:autoSpaceDE w:val="0"/>
        <w:autoSpaceDN w:val="0"/>
        <w:adjustRightInd w:val="0"/>
        <w:ind w:firstLine="709"/>
        <w:jc w:val="both"/>
        <w:rPr>
          <w:rFonts w:asciiTheme="minorHAnsi" w:hAnsiTheme="minorHAnsi" w:cs="Arial"/>
          <w:b/>
          <w:sz w:val="22"/>
          <w:szCs w:val="22"/>
        </w:rPr>
      </w:pPr>
    </w:p>
    <w:p w14:paraId="505205AC" w14:textId="77777777" w:rsidR="00C369E8" w:rsidRPr="00C369E8" w:rsidRDefault="00C369E8" w:rsidP="00C369E8">
      <w:pPr>
        <w:pStyle w:val="PargrafodaLista"/>
        <w:numPr>
          <w:ilvl w:val="0"/>
          <w:numId w:val="1"/>
        </w:numPr>
        <w:tabs>
          <w:tab w:val="left" w:pos="4536"/>
        </w:tabs>
        <w:autoSpaceDE w:val="0"/>
        <w:autoSpaceDN w:val="0"/>
        <w:adjustRightInd w:val="0"/>
        <w:jc w:val="both"/>
        <w:rPr>
          <w:rFonts w:asciiTheme="minorHAnsi" w:hAnsiTheme="minorHAnsi" w:cs="Arial"/>
          <w:color w:val="FF0000"/>
          <w:sz w:val="22"/>
          <w:szCs w:val="22"/>
        </w:rPr>
      </w:pPr>
      <w:r w:rsidRPr="00C369E8">
        <w:rPr>
          <w:rFonts w:asciiTheme="minorHAnsi" w:hAnsiTheme="minorHAnsi" w:cs="Arial"/>
          <w:color w:val="FF0000"/>
          <w:sz w:val="22"/>
          <w:szCs w:val="22"/>
        </w:rPr>
        <w:t xml:space="preserve">Nome – matrícula SIAPE nº </w:t>
      </w:r>
    </w:p>
    <w:p w14:paraId="75B08939" w14:textId="77777777" w:rsidR="00C369E8" w:rsidRPr="00C369E8" w:rsidRDefault="00C369E8" w:rsidP="00C369E8">
      <w:pPr>
        <w:pStyle w:val="PargrafodaLista"/>
        <w:rPr>
          <w:rFonts w:asciiTheme="minorHAnsi" w:hAnsiTheme="minorHAnsi" w:cs="Arial"/>
          <w:color w:val="FF0000"/>
          <w:sz w:val="22"/>
          <w:szCs w:val="22"/>
        </w:rPr>
      </w:pPr>
    </w:p>
    <w:p w14:paraId="108D4593" w14:textId="418CCDDA" w:rsidR="00C369E8" w:rsidRPr="00C369E8" w:rsidRDefault="00C369E8" w:rsidP="00C369E8">
      <w:pPr>
        <w:pStyle w:val="PargrafodaLista"/>
        <w:numPr>
          <w:ilvl w:val="0"/>
          <w:numId w:val="1"/>
        </w:numPr>
        <w:tabs>
          <w:tab w:val="left" w:pos="4536"/>
        </w:tabs>
        <w:autoSpaceDE w:val="0"/>
        <w:autoSpaceDN w:val="0"/>
        <w:adjustRightInd w:val="0"/>
        <w:jc w:val="both"/>
        <w:rPr>
          <w:rFonts w:asciiTheme="minorHAnsi" w:hAnsiTheme="minorHAnsi" w:cs="Arial"/>
          <w:color w:val="FF0000"/>
          <w:sz w:val="22"/>
          <w:szCs w:val="22"/>
        </w:rPr>
      </w:pPr>
      <w:r w:rsidRPr="00C369E8">
        <w:rPr>
          <w:rFonts w:asciiTheme="minorHAnsi" w:hAnsiTheme="minorHAnsi" w:cs="Arial"/>
          <w:color w:val="FF0000"/>
          <w:sz w:val="22"/>
          <w:szCs w:val="22"/>
        </w:rPr>
        <w:t>Nome – matrícula SIAPE nº.</w:t>
      </w:r>
    </w:p>
    <w:p w14:paraId="171F34C4" w14:textId="77777777" w:rsidR="00C369E8" w:rsidRPr="00C369E8" w:rsidRDefault="00C369E8" w:rsidP="00C369E8">
      <w:pPr>
        <w:pStyle w:val="PargrafodaLista"/>
        <w:rPr>
          <w:rFonts w:asciiTheme="minorHAnsi" w:hAnsiTheme="minorHAnsi" w:cs="Arial"/>
          <w:color w:val="FF0000"/>
          <w:sz w:val="22"/>
          <w:szCs w:val="22"/>
        </w:rPr>
      </w:pPr>
    </w:p>
    <w:p w14:paraId="29C8AF72" w14:textId="4D32CA61" w:rsidR="00C369E8" w:rsidRPr="00C369E8" w:rsidRDefault="00C369E8" w:rsidP="00C369E8">
      <w:pPr>
        <w:pStyle w:val="PargrafodaLista"/>
        <w:numPr>
          <w:ilvl w:val="0"/>
          <w:numId w:val="1"/>
        </w:numPr>
        <w:autoSpaceDE w:val="0"/>
        <w:autoSpaceDN w:val="0"/>
        <w:adjustRightInd w:val="0"/>
        <w:jc w:val="both"/>
        <w:rPr>
          <w:rFonts w:asciiTheme="minorHAnsi" w:hAnsiTheme="minorHAnsi" w:cs="Arial"/>
          <w:b/>
          <w:color w:val="FF0000"/>
          <w:sz w:val="22"/>
          <w:szCs w:val="22"/>
        </w:rPr>
      </w:pPr>
      <w:r w:rsidRPr="00C369E8">
        <w:rPr>
          <w:rFonts w:asciiTheme="minorHAnsi" w:hAnsiTheme="minorHAnsi" w:cs="Arial"/>
          <w:color w:val="FF0000"/>
          <w:sz w:val="22"/>
          <w:szCs w:val="22"/>
        </w:rPr>
        <w:t>Nome – matrícula SIAPE nº</w:t>
      </w:r>
    </w:p>
    <w:p w14:paraId="55EB4B1E" w14:textId="77777777" w:rsidR="00C369E8" w:rsidRDefault="00C369E8" w:rsidP="003A2E63">
      <w:pPr>
        <w:autoSpaceDE w:val="0"/>
        <w:autoSpaceDN w:val="0"/>
        <w:adjustRightInd w:val="0"/>
        <w:ind w:firstLine="709"/>
        <w:jc w:val="both"/>
        <w:rPr>
          <w:rFonts w:asciiTheme="minorHAnsi" w:hAnsiTheme="minorHAnsi" w:cs="Arial"/>
          <w:b/>
          <w:sz w:val="22"/>
          <w:szCs w:val="22"/>
        </w:rPr>
      </w:pPr>
    </w:p>
    <w:p w14:paraId="02AFD12D" w14:textId="4E053292" w:rsidR="00F57711" w:rsidRPr="00C369E8" w:rsidRDefault="00F57711" w:rsidP="003A2E63">
      <w:pPr>
        <w:autoSpaceDE w:val="0"/>
        <w:autoSpaceDN w:val="0"/>
        <w:adjustRightInd w:val="0"/>
        <w:ind w:firstLine="709"/>
        <w:jc w:val="both"/>
        <w:rPr>
          <w:rFonts w:asciiTheme="minorHAnsi" w:hAnsiTheme="minorHAnsi" w:cs="Arial"/>
          <w:b/>
          <w:color w:val="FF0000"/>
          <w:sz w:val="22"/>
          <w:szCs w:val="22"/>
        </w:rPr>
      </w:pPr>
      <w:r w:rsidRPr="00C369E8">
        <w:rPr>
          <w:rFonts w:asciiTheme="minorHAnsi" w:hAnsiTheme="minorHAnsi" w:cs="Arial"/>
          <w:b/>
          <w:color w:val="FF0000"/>
          <w:sz w:val="22"/>
          <w:szCs w:val="22"/>
        </w:rPr>
        <w:lastRenderedPageBreak/>
        <w:t xml:space="preserve">Art. 2º Ficam designados os servidores abaixo relacionados para, sob a presidência do primeiro, compor a Comissão de Contratação deste </w:t>
      </w:r>
      <w:r w:rsidR="00C369E8" w:rsidRPr="00C369E8">
        <w:rPr>
          <w:rFonts w:asciiTheme="minorHAnsi" w:hAnsiTheme="minorHAnsi" w:cs="Arial"/>
          <w:b/>
          <w:color w:val="FF0000"/>
          <w:sz w:val="22"/>
          <w:szCs w:val="22"/>
        </w:rPr>
        <w:t>Centro Federal de Educação Tecnológica Celso Suckow da Fonseca</w:t>
      </w:r>
      <w:r w:rsidR="00962412">
        <w:rPr>
          <w:rFonts w:asciiTheme="minorHAnsi" w:hAnsiTheme="minorHAnsi" w:cs="Arial"/>
          <w:b/>
          <w:color w:val="FF0000"/>
          <w:sz w:val="22"/>
          <w:szCs w:val="22"/>
        </w:rPr>
        <w:t xml:space="preserve"> </w:t>
      </w:r>
      <w:proofErr w:type="spellStart"/>
      <w:r w:rsidR="00962412">
        <w:rPr>
          <w:rFonts w:asciiTheme="minorHAnsi" w:hAnsiTheme="minorHAnsi" w:cs="Arial"/>
          <w:b/>
          <w:color w:val="FF0000"/>
          <w:sz w:val="22"/>
          <w:szCs w:val="22"/>
        </w:rPr>
        <w:t>uned</w:t>
      </w:r>
      <w:proofErr w:type="spellEnd"/>
      <w:r w:rsidR="00962412">
        <w:rPr>
          <w:rFonts w:asciiTheme="minorHAnsi" w:hAnsiTheme="minorHAnsi" w:cs="Arial"/>
          <w:b/>
          <w:color w:val="FF0000"/>
          <w:sz w:val="22"/>
          <w:szCs w:val="22"/>
        </w:rPr>
        <w:t xml:space="preserve"> </w:t>
      </w:r>
      <w:proofErr w:type="spellStart"/>
      <w:r w:rsidR="00962412">
        <w:rPr>
          <w:rFonts w:asciiTheme="minorHAnsi" w:hAnsiTheme="minorHAnsi" w:cs="Arial"/>
          <w:b/>
          <w:color w:val="FF0000"/>
          <w:sz w:val="22"/>
          <w:szCs w:val="22"/>
        </w:rPr>
        <w:t>xxx</w:t>
      </w:r>
      <w:proofErr w:type="spellEnd"/>
      <w:r w:rsidRPr="00C369E8">
        <w:rPr>
          <w:rFonts w:asciiTheme="minorHAnsi" w:hAnsiTheme="minorHAnsi" w:cs="Arial"/>
          <w:b/>
          <w:color w:val="FF0000"/>
          <w:sz w:val="22"/>
          <w:szCs w:val="22"/>
        </w:rPr>
        <w:t xml:space="preserve">, em caráter </w:t>
      </w:r>
      <w:r w:rsidR="00C369E8" w:rsidRPr="00C369E8">
        <w:rPr>
          <w:rFonts w:asciiTheme="minorHAnsi" w:hAnsiTheme="minorHAnsi" w:cs="Arial"/>
          <w:b/>
          <w:color w:val="FF0000"/>
          <w:sz w:val="22"/>
          <w:szCs w:val="22"/>
          <w:highlight w:val="yellow"/>
        </w:rPr>
        <w:t>permanente/especial</w:t>
      </w:r>
      <w:r w:rsidRPr="00C369E8">
        <w:rPr>
          <w:rFonts w:asciiTheme="minorHAnsi" w:hAnsiTheme="minorHAnsi" w:cs="Arial"/>
          <w:b/>
          <w:color w:val="FF0000"/>
          <w:sz w:val="22"/>
          <w:szCs w:val="22"/>
        </w:rPr>
        <w:t>:</w:t>
      </w:r>
    </w:p>
    <w:p w14:paraId="2793AACF" w14:textId="670C9828" w:rsidR="00F57711" w:rsidRDefault="00F57711" w:rsidP="003A2E63">
      <w:pPr>
        <w:autoSpaceDE w:val="0"/>
        <w:autoSpaceDN w:val="0"/>
        <w:adjustRightInd w:val="0"/>
        <w:ind w:firstLine="709"/>
        <w:jc w:val="both"/>
        <w:rPr>
          <w:rFonts w:asciiTheme="minorHAnsi" w:hAnsiTheme="minorHAnsi" w:cs="Arial"/>
          <w:b/>
          <w:sz w:val="22"/>
          <w:szCs w:val="22"/>
        </w:rPr>
      </w:pPr>
    </w:p>
    <w:p w14:paraId="5E815BA5" w14:textId="77777777" w:rsidR="00F57711" w:rsidRPr="00C369E8" w:rsidRDefault="00F57711" w:rsidP="00F57711">
      <w:pPr>
        <w:pStyle w:val="PargrafodaLista"/>
        <w:numPr>
          <w:ilvl w:val="0"/>
          <w:numId w:val="1"/>
        </w:numPr>
        <w:tabs>
          <w:tab w:val="left" w:pos="4536"/>
        </w:tabs>
        <w:autoSpaceDE w:val="0"/>
        <w:autoSpaceDN w:val="0"/>
        <w:adjustRightInd w:val="0"/>
        <w:jc w:val="both"/>
        <w:rPr>
          <w:rFonts w:asciiTheme="minorHAnsi" w:hAnsiTheme="minorHAnsi" w:cs="Arial"/>
          <w:color w:val="FF0000"/>
          <w:sz w:val="22"/>
          <w:szCs w:val="22"/>
        </w:rPr>
      </w:pPr>
      <w:r w:rsidRPr="00C369E8">
        <w:rPr>
          <w:rFonts w:asciiTheme="minorHAnsi" w:hAnsiTheme="minorHAnsi" w:cs="Arial"/>
          <w:color w:val="FF0000"/>
          <w:sz w:val="22"/>
          <w:szCs w:val="22"/>
        </w:rPr>
        <w:t xml:space="preserve">Nome – matrícula SIAPE nº </w:t>
      </w:r>
    </w:p>
    <w:p w14:paraId="23A5A0D6" w14:textId="77777777" w:rsidR="00F57711" w:rsidRPr="00C369E8" w:rsidRDefault="00F57711" w:rsidP="00F57711">
      <w:pPr>
        <w:pStyle w:val="PargrafodaLista"/>
        <w:rPr>
          <w:rFonts w:asciiTheme="minorHAnsi" w:hAnsiTheme="minorHAnsi" w:cs="Arial"/>
          <w:color w:val="FF0000"/>
          <w:sz w:val="22"/>
          <w:szCs w:val="22"/>
        </w:rPr>
      </w:pPr>
    </w:p>
    <w:p w14:paraId="2417E7B1" w14:textId="77777777" w:rsidR="00F57711" w:rsidRPr="00C369E8" w:rsidRDefault="00F57711" w:rsidP="00F57711">
      <w:pPr>
        <w:pStyle w:val="PargrafodaLista"/>
        <w:numPr>
          <w:ilvl w:val="0"/>
          <w:numId w:val="1"/>
        </w:numPr>
        <w:tabs>
          <w:tab w:val="left" w:pos="4536"/>
        </w:tabs>
        <w:autoSpaceDE w:val="0"/>
        <w:autoSpaceDN w:val="0"/>
        <w:adjustRightInd w:val="0"/>
        <w:jc w:val="both"/>
        <w:rPr>
          <w:rFonts w:asciiTheme="minorHAnsi" w:hAnsiTheme="minorHAnsi" w:cs="Arial"/>
          <w:color w:val="FF0000"/>
          <w:sz w:val="22"/>
          <w:szCs w:val="22"/>
        </w:rPr>
      </w:pPr>
      <w:r w:rsidRPr="00C369E8">
        <w:rPr>
          <w:rFonts w:asciiTheme="minorHAnsi" w:hAnsiTheme="minorHAnsi" w:cs="Arial"/>
          <w:color w:val="FF0000"/>
          <w:sz w:val="22"/>
          <w:szCs w:val="22"/>
        </w:rPr>
        <w:t>Nome – matrícula SIAPE nº.</w:t>
      </w:r>
    </w:p>
    <w:p w14:paraId="442042BF" w14:textId="77777777" w:rsidR="00F57711" w:rsidRPr="00C369E8" w:rsidRDefault="00F57711" w:rsidP="00F57711">
      <w:pPr>
        <w:pStyle w:val="PargrafodaLista"/>
        <w:rPr>
          <w:rFonts w:asciiTheme="minorHAnsi" w:hAnsiTheme="minorHAnsi" w:cs="Arial"/>
          <w:color w:val="FF0000"/>
          <w:sz w:val="22"/>
          <w:szCs w:val="22"/>
        </w:rPr>
      </w:pPr>
    </w:p>
    <w:p w14:paraId="24AD843D" w14:textId="77777777" w:rsidR="00F57711" w:rsidRPr="00C369E8" w:rsidRDefault="00F57711" w:rsidP="00F57711">
      <w:pPr>
        <w:pStyle w:val="PargrafodaLista"/>
        <w:numPr>
          <w:ilvl w:val="0"/>
          <w:numId w:val="1"/>
        </w:numPr>
        <w:tabs>
          <w:tab w:val="left" w:pos="4536"/>
        </w:tabs>
        <w:autoSpaceDE w:val="0"/>
        <w:autoSpaceDN w:val="0"/>
        <w:adjustRightInd w:val="0"/>
        <w:jc w:val="both"/>
        <w:rPr>
          <w:rFonts w:asciiTheme="minorHAnsi" w:hAnsiTheme="minorHAnsi" w:cs="Arial"/>
          <w:color w:val="FF0000"/>
          <w:sz w:val="22"/>
          <w:szCs w:val="22"/>
        </w:rPr>
      </w:pPr>
      <w:r w:rsidRPr="00C369E8">
        <w:rPr>
          <w:rFonts w:asciiTheme="minorHAnsi" w:hAnsiTheme="minorHAnsi" w:cs="Arial"/>
          <w:color w:val="FF0000"/>
          <w:sz w:val="22"/>
          <w:szCs w:val="22"/>
        </w:rPr>
        <w:t>Nome – matrícula SIAPE nº.</w:t>
      </w:r>
    </w:p>
    <w:p w14:paraId="69362DA1" w14:textId="77777777" w:rsidR="00F57711" w:rsidRPr="00C369E8" w:rsidRDefault="00F57711" w:rsidP="003A2E63">
      <w:pPr>
        <w:autoSpaceDE w:val="0"/>
        <w:autoSpaceDN w:val="0"/>
        <w:adjustRightInd w:val="0"/>
        <w:ind w:firstLine="709"/>
        <w:jc w:val="both"/>
        <w:rPr>
          <w:rFonts w:asciiTheme="minorHAnsi" w:hAnsiTheme="minorHAnsi" w:cs="Arial"/>
          <w:b/>
          <w:color w:val="FF0000"/>
          <w:sz w:val="22"/>
          <w:szCs w:val="22"/>
        </w:rPr>
      </w:pPr>
    </w:p>
    <w:p w14:paraId="2EC02086" w14:textId="77777777" w:rsidR="00C369E8" w:rsidRPr="00C369E8" w:rsidRDefault="00C369E8" w:rsidP="00C369E8">
      <w:pPr>
        <w:autoSpaceDE w:val="0"/>
        <w:autoSpaceDN w:val="0"/>
        <w:adjustRightInd w:val="0"/>
        <w:ind w:firstLine="709"/>
        <w:jc w:val="both"/>
        <w:rPr>
          <w:rFonts w:asciiTheme="minorHAnsi" w:hAnsiTheme="minorHAnsi" w:cs="Arial"/>
          <w:color w:val="FF0000"/>
          <w:sz w:val="22"/>
          <w:szCs w:val="22"/>
        </w:rPr>
      </w:pPr>
      <w:r w:rsidRPr="00C369E8">
        <w:rPr>
          <w:rFonts w:asciiTheme="minorHAnsi" w:hAnsiTheme="minorHAnsi" w:cs="Arial"/>
          <w:color w:val="FF0000"/>
          <w:sz w:val="22"/>
          <w:szCs w:val="22"/>
        </w:rPr>
        <w:t>Parágrafo único. Compete à Comissão de Contratação, nos termos da Lei nº 14.133, de 2021, e da Instrução Normativa SEGES/ME nº 73, de 30 de setembro de 2022:</w:t>
      </w:r>
    </w:p>
    <w:p w14:paraId="1BAC6FCD" w14:textId="77777777" w:rsidR="00C369E8" w:rsidRPr="00C369E8" w:rsidRDefault="00C369E8" w:rsidP="00C369E8">
      <w:pPr>
        <w:autoSpaceDE w:val="0"/>
        <w:autoSpaceDN w:val="0"/>
        <w:adjustRightInd w:val="0"/>
        <w:ind w:firstLine="709"/>
        <w:jc w:val="both"/>
        <w:rPr>
          <w:rFonts w:asciiTheme="minorHAnsi" w:hAnsiTheme="minorHAnsi" w:cs="Arial"/>
          <w:b/>
          <w:color w:val="FF0000"/>
          <w:sz w:val="22"/>
          <w:szCs w:val="22"/>
        </w:rPr>
      </w:pPr>
    </w:p>
    <w:p w14:paraId="4149CB03" w14:textId="77777777" w:rsidR="00C369E8" w:rsidRPr="00C369E8" w:rsidRDefault="00C369E8" w:rsidP="00C369E8">
      <w:pPr>
        <w:autoSpaceDE w:val="0"/>
        <w:autoSpaceDN w:val="0"/>
        <w:adjustRightInd w:val="0"/>
        <w:ind w:firstLine="709"/>
        <w:jc w:val="both"/>
        <w:rPr>
          <w:rFonts w:asciiTheme="minorHAnsi" w:hAnsiTheme="minorHAnsi" w:cs="Arial"/>
          <w:color w:val="FF0000"/>
          <w:sz w:val="22"/>
          <w:szCs w:val="22"/>
        </w:rPr>
      </w:pPr>
      <w:r w:rsidRPr="00C369E8">
        <w:rPr>
          <w:rFonts w:asciiTheme="minorHAnsi" w:hAnsiTheme="minorHAnsi" w:cs="Arial"/>
          <w:color w:val="FF0000"/>
          <w:sz w:val="22"/>
          <w:szCs w:val="22"/>
        </w:rPr>
        <w:t xml:space="preserve">I - </w:t>
      </w:r>
      <w:proofErr w:type="gramStart"/>
      <w:r w:rsidRPr="00C369E8">
        <w:rPr>
          <w:rFonts w:asciiTheme="minorHAnsi" w:hAnsiTheme="minorHAnsi" w:cs="Arial"/>
          <w:color w:val="FF0000"/>
          <w:sz w:val="22"/>
          <w:szCs w:val="22"/>
        </w:rPr>
        <w:t>conduzir e coordenar</w:t>
      </w:r>
      <w:proofErr w:type="gramEnd"/>
      <w:r w:rsidRPr="00C369E8">
        <w:rPr>
          <w:rFonts w:asciiTheme="minorHAnsi" w:hAnsiTheme="minorHAnsi" w:cs="Arial"/>
          <w:color w:val="FF0000"/>
          <w:sz w:val="22"/>
          <w:szCs w:val="22"/>
        </w:rPr>
        <w:t xml:space="preserve"> procedimento licitatório na modalidade diálogo competitivo, nos termos do art. 32, XI, da Lei nº 14.133, de 2021;</w:t>
      </w:r>
    </w:p>
    <w:p w14:paraId="46FE0D21" w14:textId="77777777" w:rsidR="00C369E8" w:rsidRPr="00C369E8" w:rsidRDefault="00C369E8" w:rsidP="00C369E8">
      <w:pPr>
        <w:autoSpaceDE w:val="0"/>
        <w:autoSpaceDN w:val="0"/>
        <w:adjustRightInd w:val="0"/>
        <w:ind w:firstLine="709"/>
        <w:jc w:val="both"/>
        <w:rPr>
          <w:rFonts w:asciiTheme="minorHAnsi" w:hAnsiTheme="minorHAnsi" w:cs="Arial"/>
          <w:color w:val="FF0000"/>
          <w:sz w:val="22"/>
          <w:szCs w:val="22"/>
        </w:rPr>
      </w:pPr>
    </w:p>
    <w:p w14:paraId="1B4A7911" w14:textId="77777777" w:rsidR="00C369E8" w:rsidRPr="00C369E8" w:rsidRDefault="00C369E8" w:rsidP="00C369E8">
      <w:pPr>
        <w:autoSpaceDE w:val="0"/>
        <w:autoSpaceDN w:val="0"/>
        <w:adjustRightInd w:val="0"/>
        <w:ind w:firstLine="709"/>
        <w:jc w:val="both"/>
        <w:rPr>
          <w:rFonts w:asciiTheme="minorHAnsi" w:hAnsiTheme="minorHAnsi" w:cs="Arial"/>
          <w:color w:val="FF0000"/>
          <w:sz w:val="22"/>
          <w:szCs w:val="22"/>
        </w:rPr>
      </w:pPr>
      <w:r w:rsidRPr="00C369E8">
        <w:rPr>
          <w:rFonts w:asciiTheme="minorHAnsi" w:hAnsiTheme="minorHAnsi" w:cs="Arial"/>
          <w:color w:val="FF0000"/>
          <w:sz w:val="22"/>
          <w:szCs w:val="22"/>
        </w:rPr>
        <w:t xml:space="preserve">II - </w:t>
      </w:r>
      <w:proofErr w:type="gramStart"/>
      <w:r w:rsidRPr="00C369E8">
        <w:rPr>
          <w:rFonts w:asciiTheme="minorHAnsi" w:hAnsiTheme="minorHAnsi" w:cs="Arial"/>
          <w:color w:val="FF0000"/>
          <w:sz w:val="22"/>
          <w:szCs w:val="22"/>
        </w:rPr>
        <w:t>sanar</w:t>
      </w:r>
      <w:proofErr w:type="gramEnd"/>
      <w:r w:rsidRPr="00C369E8">
        <w:rPr>
          <w:rFonts w:asciiTheme="minorHAnsi" w:hAnsiTheme="minorHAnsi" w:cs="Arial"/>
          <w:color w:val="FF0000"/>
          <w:sz w:val="22"/>
          <w:szCs w:val="22"/>
        </w:rPr>
        <w:t xml:space="preserve"> erros ou falhas verificados na análise dos documentos de habilitação, desde que não alterem a substância dos documentos e sua validade jurídica; e</w:t>
      </w:r>
    </w:p>
    <w:p w14:paraId="13133EFF" w14:textId="77777777" w:rsidR="00C369E8" w:rsidRPr="00C369E8" w:rsidRDefault="00C369E8" w:rsidP="00C369E8">
      <w:pPr>
        <w:autoSpaceDE w:val="0"/>
        <w:autoSpaceDN w:val="0"/>
        <w:adjustRightInd w:val="0"/>
        <w:ind w:firstLine="709"/>
        <w:jc w:val="both"/>
        <w:rPr>
          <w:rFonts w:asciiTheme="minorHAnsi" w:hAnsiTheme="minorHAnsi" w:cs="Arial"/>
          <w:color w:val="FF0000"/>
          <w:sz w:val="22"/>
          <w:szCs w:val="22"/>
        </w:rPr>
      </w:pPr>
    </w:p>
    <w:p w14:paraId="64646A7E" w14:textId="77777777" w:rsidR="00C369E8" w:rsidRPr="00C369E8" w:rsidRDefault="00C369E8" w:rsidP="00C369E8">
      <w:pPr>
        <w:autoSpaceDE w:val="0"/>
        <w:autoSpaceDN w:val="0"/>
        <w:adjustRightInd w:val="0"/>
        <w:ind w:firstLine="709"/>
        <w:jc w:val="both"/>
        <w:rPr>
          <w:rFonts w:asciiTheme="minorHAnsi" w:hAnsiTheme="minorHAnsi" w:cs="Arial"/>
          <w:color w:val="FF0000"/>
          <w:sz w:val="22"/>
          <w:szCs w:val="22"/>
        </w:rPr>
      </w:pPr>
      <w:r w:rsidRPr="00C369E8">
        <w:rPr>
          <w:rFonts w:asciiTheme="minorHAnsi" w:hAnsiTheme="minorHAnsi" w:cs="Arial"/>
          <w:color w:val="FF0000"/>
          <w:sz w:val="22"/>
          <w:szCs w:val="22"/>
        </w:rPr>
        <w:t>III - receber, examinar e julgar documentos relativos aos procedimentos auxiliares, definidos no art. 78 e seguintes da Lei nº 14.133, de 2021.</w:t>
      </w:r>
    </w:p>
    <w:p w14:paraId="7B5643E7" w14:textId="77777777" w:rsidR="00C369E8" w:rsidRPr="00C369E8" w:rsidRDefault="00C369E8" w:rsidP="00C369E8">
      <w:pPr>
        <w:autoSpaceDE w:val="0"/>
        <w:autoSpaceDN w:val="0"/>
        <w:adjustRightInd w:val="0"/>
        <w:ind w:firstLine="709"/>
        <w:jc w:val="both"/>
        <w:rPr>
          <w:rFonts w:asciiTheme="minorHAnsi" w:hAnsiTheme="minorHAnsi" w:cs="Arial"/>
          <w:color w:val="FF0000"/>
          <w:sz w:val="22"/>
          <w:szCs w:val="22"/>
        </w:rPr>
      </w:pPr>
    </w:p>
    <w:p w14:paraId="3777F6D8" w14:textId="77777777" w:rsidR="00C369E8" w:rsidRPr="00C369E8" w:rsidRDefault="00C369E8" w:rsidP="00C369E8">
      <w:pPr>
        <w:autoSpaceDE w:val="0"/>
        <w:autoSpaceDN w:val="0"/>
        <w:adjustRightInd w:val="0"/>
        <w:ind w:firstLine="709"/>
        <w:jc w:val="both"/>
        <w:rPr>
          <w:rFonts w:asciiTheme="minorHAnsi" w:hAnsiTheme="minorHAnsi" w:cs="Arial"/>
          <w:color w:val="FF0000"/>
          <w:sz w:val="22"/>
          <w:szCs w:val="22"/>
        </w:rPr>
      </w:pPr>
      <w:r w:rsidRPr="00C369E8">
        <w:rPr>
          <w:rFonts w:asciiTheme="minorHAnsi" w:hAnsiTheme="minorHAnsi" w:cs="Arial"/>
          <w:color w:val="FF0000"/>
          <w:sz w:val="22"/>
          <w:szCs w:val="22"/>
        </w:rPr>
        <w:t>Art. 3º Em suas ausências ou impedimentos, o Presidente da Comissão de Contratação será substituído pelos demais membros, na ordem indicada no art. 2º desta portaria.</w:t>
      </w:r>
    </w:p>
    <w:p w14:paraId="1045951D" w14:textId="77777777" w:rsidR="00C369E8" w:rsidRPr="00C369E8" w:rsidRDefault="00C369E8" w:rsidP="00C369E8">
      <w:pPr>
        <w:autoSpaceDE w:val="0"/>
        <w:autoSpaceDN w:val="0"/>
        <w:adjustRightInd w:val="0"/>
        <w:ind w:firstLine="709"/>
        <w:jc w:val="both"/>
        <w:rPr>
          <w:rFonts w:asciiTheme="minorHAnsi" w:hAnsiTheme="minorHAnsi" w:cs="Arial"/>
          <w:color w:val="FF0000"/>
          <w:sz w:val="22"/>
          <w:szCs w:val="22"/>
        </w:rPr>
      </w:pPr>
    </w:p>
    <w:p w14:paraId="58762870" w14:textId="77777777" w:rsidR="00C369E8" w:rsidRPr="00C369E8" w:rsidRDefault="00C369E8" w:rsidP="00C369E8">
      <w:pPr>
        <w:autoSpaceDE w:val="0"/>
        <w:autoSpaceDN w:val="0"/>
        <w:adjustRightInd w:val="0"/>
        <w:ind w:firstLine="709"/>
        <w:jc w:val="both"/>
        <w:rPr>
          <w:rFonts w:asciiTheme="minorHAnsi" w:hAnsiTheme="minorHAnsi" w:cs="Arial"/>
          <w:color w:val="FF0000"/>
          <w:sz w:val="22"/>
          <w:szCs w:val="22"/>
        </w:rPr>
      </w:pPr>
      <w:r w:rsidRPr="00C369E8">
        <w:rPr>
          <w:rFonts w:asciiTheme="minorHAnsi" w:hAnsiTheme="minorHAnsi" w:cs="Arial"/>
          <w:color w:val="FF0000"/>
          <w:sz w:val="22"/>
          <w:szCs w:val="22"/>
        </w:rPr>
        <w:t xml:space="preserve">Parágrafo único. A Comissão de Contratação não poderá </w:t>
      </w:r>
      <w:r w:rsidRPr="00C369E8">
        <w:rPr>
          <w:rFonts w:asciiTheme="minorHAnsi" w:hAnsiTheme="minorHAnsi" w:cs="Arial"/>
          <w:color w:val="FF0000"/>
          <w:sz w:val="22"/>
          <w:szCs w:val="22"/>
          <w:highlight w:val="yellow"/>
        </w:rPr>
        <w:t>se reunir com número de membros inferior a 3 (três)</w:t>
      </w:r>
      <w:r w:rsidRPr="00C369E8">
        <w:rPr>
          <w:rFonts w:asciiTheme="minorHAnsi" w:hAnsiTheme="minorHAnsi" w:cs="Arial"/>
          <w:color w:val="FF0000"/>
          <w:sz w:val="22"/>
          <w:szCs w:val="22"/>
        </w:rPr>
        <w:t>, nos termos do art. 8º, §2º, da Lei nº 14.133, de 2021, cabendo ao servidor que atuar como presidente da comissão, se for o caso, solicitar a designação de servidor para substituir o membro afastado ou impedido.</w:t>
      </w:r>
    </w:p>
    <w:p w14:paraId="47FA45A7" w14:textId="77777777" w:rsidR="00C369E8" w:rsidRPr="00C369E8" w:rsidRDefault="00C369E8" w:rsidP="00C369E8">
      <w:pPr>
        <w:autoSpaceDE w:val="0"/>
        <w:autoSpaceDN w:val="0"/>
        <w:adjustRightInd w:val="0"/>
        <w:ind w:firstLine="709"/>
        <w:jc w:val="both"/>
        <w:rPr>
          <w:rFonts w:asciiTheme="minorHAnsi" w:hAnsiTheme="minorHAnsi" w:cs="Arial"/>
          <w:color w:val="FF0000"/>
          <w:sz w:val="22"/>
          <w:szCs w:val="22"/>
        </w:rPr>
      </w:pPr>
    </w:p>
    <w:p w14:paraId="1A598F30" w14:textId="57F0584A" w:rsidR="00E201F0" w:rsidRPr="00C369E8" w:rsidRDefault="00C369E8" w:rsidP="00C369E8">
      <w:pPr>
        <w:autoSpaceDE w:val="0"/>
        <w:autoSpaceDN w:val="0"/>
        <w:adjustRightInd w:val="0"/>
        <w:ind w:firstLine="709"/>
        <w:jc w:val="both"/>
        <w:rPr>
          <w:rFonts w:asciiTheme="minorHAnsi" w:hAnsiTheme="minorHAnsi" w:cs="Arial"/>
          <w:color w:val="FF0000"/>
          <w:sz w:val="22"/>
          <w:szCs w:val="22"/>
        </w:rPr>
      </w:pPr>
      <w:r w:rsidRPr="00C369E8">
        <w:rPr>
          <w:rFonts w:asciiTheme="minorHAnsi" w:hAnsiTheme="minorHAnsi" w:cs="Arial"/>
          <w:color w:val="FF0000"/>
          <w:sz w:val="22"/>
          <w:szCs w:val="22"/>
        </w:rPr>
        <w:t>Art. 4º A designação de comissão de contratação em caráter permanente não impede eventual designação de comissão de contratação em caráter especial, quando as circunstâncias de contratação específica assim exigir.</w:t>
      </w:r>
    </w:p>
    <w:p w14:paraId="3A77F1A4" w14:textId="0809B383" w:rsidR="00C369E8" w:rsidRDefault="00C369E8" w:rsidP="00C369E8">
      <w:pPr>
        <w:autoSpaceDE w:val="0"/>
        <w:autoSpaceDN w:val="0"/>
        <w:adjustRightInd w:val="0"/>
        <w:ind w:firstLine="709"/>
        <w:jc w:val="both"/>
        <w:rPr>
          <w:rFonts w:asciiTheme="minorHAnsi" w:hAnsiTheme="minorHAnsi" w:cs="Arial"/>
          <w:sz w:val="22"/>
          <w:szCs w:val="22"/>
        </w:rPr>
      </w:pPr>
    </w:p>
    <w:p w14:paraId="7738631B" w14:textId="7817DF62" w:rsidR="00962412" w:rsidRDefault="00962412" w:rsidP="00C369E8">
      <w:pPr>
        <w:autoSpaceDE w:val="0"/>
        <w:autoSpaceDN w:val="0"/>
        <w:adjustRightInd w:val="0"/>
        <w:ind w:firstLine="709"/>
        <w:jc w:val="both"/>
        <w:rPr>
          <w:rFonts w:asciiTheme="minorHAnsi" w:hAnsiTheme="minorHAnsi" w:cs="Arial"/>
          <w:sz w:val="22"/>
          <w:szCs w:val="22"/>
        </w:rPr>
      </w:pPr>
      <w:r w:rsidRPr="00962412">
        <w:rPr>
          <w:rFonts w:asciiTheme="minorHAnsi" w:hAnsiTheme="minorHAnsi" w:cs="Arial"/>
          <w:sz w:val="22"/>
          <w:szCs w:val="22"/>
        </w:rPr>
        <w:t xml:space="preserve">Art. </w:t>
      </w:r>
      <w:r>
        <w:rPr>
          <w:rFonts w:asciiTheme="minorHAnsi" w:hAnsiTheme="minorHAnsi" w:cs="Arial"/>
          <w:sz w:val="22"/>
          <w:szCs w:val="22"/>
        </w:rPr>
        <w:t>5</w:t>
      </w:r>
      <w:r w:rsidRPr="00962412">
        <w:rPr>
          <w:rFonts w:asciiTheme="minorHAnsi" w:hAnsiTheme="minorHAnsi" w:cs="Arial"/>
          <w:sz w:val="22"/>
          <w:szCs w:val="22"/>
        </w:rPr>
        <w:t>º Esta portaria entra em vigor na data de sua publicação.</w:t>
      </w:r>
    </w:p>
    <w:p w14:paraId="468D141E" w14:textId="77777777" w:rsidR="00C369E8" w:rsidRPr="00C369E8" w:rsidRDefault="00C369E8" w:rsidP="00C369E8">
      <w:pPr>
        <w:autoSpaceDE w:val="0"/>
        <w:autoSpaceDN w:val="0"/>
        <w:adjustRightInd w:val="0"/>
        <w:ind w:firstLine="709"/>
        <w:jc w:val="both"/>
        <w:rPr>
          <w:rFonts w:asciiTheme="minorHAnsi" w:hAnsiTheme="minorHAnsi" w:cs="Arial"/>
          <w:sz w:val="22"/>
          <w:szCs w:val="22"/>
        </w:rPr>
      </w:pPr>
    </w:p>
    <w:p w14:paraId="78D6DC1B" w14:textId="77777777" w:rsidR="00E201F0" w:rsidRPr="00A128FE" w:rsidRDefault="00E201F0" w:rsidP="003A2E63">
      <w:pPr>
        <w:autoSpaceDE w:val="0"/>
        <w:autoSpaceDN w:val="0"/>
        <w:adjustRightInd w:val="0"/>
        <w:ind w:firstLine="709"/>
        <w:jc w:val="both"/>
        <w:rPr>
          <w:rFonts w:asciiTheme="minorHAnsi" w:hAnsiTheme="minorHAnsi" w:cs="Arial"/>
          <w:b/>
          <w:sz w:val="22"/>
          <w:szCs w:val="22"/>
        </w:rPr>
      </w:pPr>
    </w:p>
    <w:p w14:paraId="65C6F66F" w14:textId="77777777" w:rsidR="003A2E63" w:rsidRPr="00A128FE" w:rsidRDefault="003A2E63" w:rsidP="003A2E63">
      <w:pPr>
        <w:jc w:val="center"/>
        <w:rPr>
          <w:rFonts w:asciiTheme="minorHAnsi" w:hAnsiTheme="minorHAnsi" w:cs="Arial"/>
          <w:b/>
          <w:sz w:val="22"/>
          <w:szCs w:val="22"/>
        </w:rPr>
      </w:pPr>
    </w:p>
    <w:p w14:paraId="1CE8FFA1" w14:textId="77777777" w:rsidR="003A2E63" w:rsidRPr="00A128FE" w:rsidRDefault="003A2E63" w:rsidP="003A2E63">
      <w:pPr>
        <w:jc w:val="center"/>
        <w:rPr>
          <w:rFonts w:asciiTheme="minorHAnsi" w:hAnsiTheme="minorHAnsi" w:cs="Arial"/>
          <w:b/>
          <w:sz w:val="22"/>
          <w:szCs w:val="22"/>
        </w:rPr>
      </w:pPr>
    </w:p>
    <w:p w14:paraId="31A38E45" w14:textId="77777777" w:rsidR="003A2E63" w:rsidRPr="005720DE" w:rsidRDefault="005720DE" w:rsidP="003A2E63">
      <w:pPr>
        <w:jc w:val="center"/>
        <w:rPr>
          <w:rFonts w:asciiTheme="minorHAnsi" w:hAnsiTheme="minorHAnsi" w:cs="Arial"/>
          <w:b/>
          <w:sz w:val="22"/>
          <w:szCs w:val="22"/>
        </w:rPr>
      </w:pPr>
      <w:r w:rsidRPr="005720DE">
        <w:rPr>
          <w:rFonts w:asciiTheme="minorHAnsi" w:hAnsiTheme="minorHAnsi" w:cs="Arial"/>
          <w:b/>
          <w:sz w:val="22"/>
          <w:szCs w:val="22"/>
        </w:rPr>
        <w:t xml:space="preserve">MAURÍCIO SALDANHA MOTTA </w:t>
      </w:r>
    </w:p>
    <w:p w14:paraId="6A95AB2E" w14:textId="77777777" w:rsidR="003A2E63" w:rsidRPr="005720DE" w:rsidRDefault="00513C48" w:rsidP="003A2E63">
      <w:pPr>
        <w:pStyle w:val="Ttulo1"/>
        <w:ind w:left="0" w:firstLine="0"/>
        <w:rPr>
          <w:rFonts w:asciiTheme="minorHAnsi" w:hAnsiTheme="minorHAnsi" w:cs="Arial"/>
          <w:sz w:val="22"/>
          <w:szCs w:val="22"/>
        </w:rPr>
      </w:pPr>
      <w:r w:rsidRPr="005720DE">
        <w:rPr>
          <w:rFonts w:asciiTheme="minorHAnsi" w:hAnsiTheme="minorHAnsi" w:cs="Arial"/>
          <w:sz w:val="22"/>
          <w:szCs w:val="22"/>
        </w:rPr>
        <w:t>Diretor-Geral</w:t>
      </w:r>
      <w:r w:rsidR="005720DE" w:rsidRPr="005720DE">
        <w:rPr>
          <w:rFonts w:asciiTheme="minorHAnsi" w:hAnsiTheme="minorHAnsi" w:cs="Arial"/>
          <w:sz w:val="22"/>
          <w:szCs w:val="22"/>
        </w:rPr>
        <w:t xml:space="preserve"> </w:t>
      </w:r>
      <w:r w:rsidRPr="005720DE">
        <w:rPr>
          <w:rFonts w:asciiTheme="minorHAnsi" w:hAnsiTheme="minorHAnsi" w:cs="Arial"/>
          <w:sz w:val="22"/>
          <w:szCs w:val="22"/>
        </w:rPr>
        <w:t>do CEFET/RJ</w:t>
      </w:r>
    </w:p>
    <w:p w14:paraId="0AD4F3CF" w14:textId="77777777" w:rsidR="00A1750D" w:rsidRPr="005720DE" w:rsidRDefault="00A1750D">
      <w:pPr>
        <w:rPr>
          <w:b/>
        </w:rPr>
      </w:pPr>
    </w:p>
    <w:sectPr w:rsidR="00A1750D" w:rsidRPr="005720DE" w:rsidSect="00FE447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F5E0" w14:textId="77777777" w:rsidR="008B7FD6" w:rsidRDefault="008B7FD6" w:rsidP="003A2E63">
      <w:r>
        <w:separator/>
      </w:r>
    </w:p>
  </w:endnote>
  <w:endnote w:type="continuationSeparator" w:id="0">
    <w:p w14:paraId="018DF58F" w14:textId="77777777" w:rsidR="008B7FD6" w:rsidRDefault="008B7FD6" w:rsidP="003A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D613" w14:textId="77777777" w:rsidR="008B7FD6" w:rsidRDefault="008B7FD6" w:rsidP="003A2E63">
      <w:r>
        <w:separator/>
      </w:r>
    </w:p>
  </w:footnote>
  <w:footnote w:type="continuationSeparator" w:id="0">
    <w:p w14:paraId="250D3DF2" w14:textId="77777777" w:rsidR="008B7FD6" w:rsidRDefault="008B7FD6" w:rsidP="003A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B6A0" w14:textId="77777777" w:rsidR="00291219" w:rsidRDefault="00291219" w:rsidP="003A2E63">
    <w:pPr>
      <w:pStyle w:val="Cabealho"/>
      <w:jc w:val="center"/>
    </w:pPr>
    <w:r>
      <w:rPr>
        <w:noProof/>
      </w:rPr>
      <w:drawing>
        <wp:inline distT="0" distB="0" distL="0" distR="0" wp14:anchorId="606E0897" wp14:editId="784C7DD1">
          <wp:extent cx="981075" cy="970748"/>
          <wp:effectExtent l="0" t="0" r="0" b="1270"/>
          <wp:docPr id="5" name="Imagem 5" descr="Brasão da Re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asão da Repúblic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970748"/>
                  </a:xfrm>
                  <a:prstGeom prst="rect">
                    <a:avLst/>
                  </a:prstGeom>
                  <a:noFill/>
                  <a:ln>
                    <a:noFill/>
                  </a:ln>
                </pic:spPr>
              </pic:pic>
            </a:graphicData>
          </a:graphic>
        </wp:inline>
      </w:drawing>
    </w:r>
  </w:p>
  <w:p w14:paraId="289E03A6" w14:textId="77777777" w:rsidR="00291219" w:rsidRPr="00A128FE" w:rsidRDefault="00291219" w:rsidP="003A2E63">
    <w:pPr>
      <w:jc w:val="center"/>
      <w:rPr>
        <w:rFonts w:asciiTheme="minorHAnsi" w:hAnsiTheme="minorHAnsi"/>
        <w:b/>
        <w:sz w:val="22"/>
        <w:szCs w:val="22"/>
      </w:rPr>
    </w:pPr>
    <w:r w:rsidRPr="00A128FE">
      <w:rPr>
        <w:rFonts w:asciiTheme="minorHAnsi" w:hAnsiTheme="minorHAnsi"/>
        <w:b/>
        <w:sz w:val="22"/>
        <w:szCs w:val="22"/>
      </w:rPr>
      <w:t>MINISTÉRIO DA EDUCAÇÃO</w:t>
    </w:r>
  </w:p>
  <w:p w14:paraId="50FEC3E1" w14:textId="77777777" w:rsidR="00291219" w:rsidRPr="00A128FE" w:rsidRDefault="00291219" w:rsidP="003A2E63">
    <w:pPr>
      <w:jc w:val="center"/>
      <w:rPr>
        <w:rFonts w:asciiTheme="minorHAnsi" w:hAnsiTheme="minorHAnsi"/>
        <w:b/>
        <w:sz w:val="18"/>
      </w:rPr>
    </w:pPr>
    <w:r w:rsidRPr="00A128FE">
      <w:rPr>
        <w:rFonts w:asciiTheme="minorHAnsi" w:hAnsiTheme="minorHAnsi"/>
        <w:b/>
        <w:sz w:val="22"/>
        <w:szCs w:val="22"/>
      </w:rPr>
      <w:t>CENTRO FEDERAL DE EDUCAÇÃO TECNOLÓGICA CELSO SUCKOW DA FONSECA</w:t>
    </w:r>
  </w:p>
  <w:p w14:paraId="58AD8101" w14:textId="77777777" w:rsidR="00291219" w:rsidRDefault="00291219" w:rsidP="003A2E6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A0B3D"/>
    <w:multiLevelType w:val="hybridMultilevel"/>
    <w:tmpl w:val="1E72871C"/>
    <w:lvl w:ilvl="0" w:tplc="A1EA10C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164792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63"/>
    <w:rsid w:val="0003369B"/>
    <w:rsid w:val="000A0343"/>
    <w:rsid w:val="000C2A7D"/>
    <w:rsid w:val="001B0957"/>
    <w:rsid w:val="001C2CD5"/>
    <w:rsid w:val="0020055C"/>
    <w:rsid w:val="00273BF3"/>
    <w:rsid w:val="00291219"/>
    <w:rsid w:val="002B6046"/>
    <w:rsid w:val="00365E31"/>
    <w:rsid w:val="003A2E63"/>
    <w:rsid w:val="00402737"/>
    <w:rsid w:val="004345EB"/>
    <w:rsid w:val="004B3E5D"/>
    <w:rsid w:val="00502ED7"/>
    <w:rsid w:val="00513C48"/>
    <w:rsid w:val="005559E2"/>
    <w:rsid w:val="005720DE"/>
    <w:rsid w:val="00573F0A"/>
    <w:rsid w:val="0057563E"/>
    <w:rsid w:val="005A7928"/>
    <w:rsid w:val="005C0015"/>
    <w:rsid w:val="005D4445"/>
    <w:rsid w:val="00693850"/>
    <w:rsid w:val="00714982"/>
    <w:rsid w:val="00753E34"/>
    <w:rsid w:val="007A5B63"/>
    <w:rsid w:val="007F2EC6"/>
    <w:rsid w:val="00821585"/>
    <w:rsid w:val="00830A9C"/>
    <w:rsid w:val="008B7FD6"/>
    <w:rsid w:val="0091394F"/>
    <w:rsid w:val="00937390"/>
    <w:rsid w:val="00962412"/>
    <w:rsid w:val="009C3116"/>
    <w:rsid w:val="00A128FE"/>
    <w:rsid w:val="00A131E4"/>
    <w:rsid w:val="00A1750D"/>
    <w:rsid w:val="00A35555"/>
    <w:rsid w:val="00A86B4D"/>
    <w:rsid w:val="00A936E0"/>
    <w:rsid w:val="00AB0405"/>
    <w:rsid w:val="00AB6139"/>
    <w:rsid w:val="00B36232"/>
    <w:rsid w:val="00B46995"/>
    <w:rsid w:val="00B63186"/>
    <w:rsid w:val="00BC26EB"/>
    <w:rsid w:val="00C05D3E"/>
    <w:rsid w:val="00C369E8"/>
    <w:rsid w:val="00C4228A"/>
    <w:rsid w:val="00C61D09"/>
    <w:rsid w:val="00C6254B"/>
    <w:rsid w:val="00C82AD1"/>
    <w:rsid w:val="00CA01B4"/>
    <w:rsid w:val="00CD2DCE"/>
    <w:rsid w:val="00D150C1"/>
    <w:rsid w:val="00D55DF8"/>
    <w:rsid w:val="00D65876"/>
    <w:rsid w:val="00DD58E1"/>
    <w:rsid w:val="00E201F0"/>
    <w:rsid w:val="00E3153E"/>
    <w:rsid w:val="00E514BB"/>
    <w:rsid w:val="00E61F85"/>
    <w:rsid w:val="00E7171C"/>
    <w:rsid w:val="00EE7D28"/>
    <w:rsid w:val="00EF09FB"/>
    <w:rsid w:val="00F57711"/>
    <w:rsid w:val="00FD3E05"/>
    <w:rsid w:val="00FE4477"/>
    <w:rsid w:val="00FE68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310D"/>
  <w15:docId w15:val="{2B96191D-070F-4082-AD60-774F7E95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E63"/>
    <w:pPr>
      <w:spacing w:after="0" w:line="240" w:lineRule="auto"/>
    </w:pPr>
    <w:rPr>
      <w:rFonts w:ascii="Tahoma" w:eastAsia="Times New Roman" w:hAnsi="Tahoma" w:cs="Times New Roman"/>
      <w:sz w:val="24"/>
      <w:szCs w:val="20"/>
      <w:lang w:eastAsia="pt-BR"/>
    </w:rPr>
  </w:style>
  <w:style w:type="paragraph" w:styleId="Ttulo1">
    <w:name w:val="heading 1"/>
    <w:basedOn w:val="Normal"/>
    <w:next w:val="Normal"/>
    <w:link w:val="Ttulo1Char"/>
    <w:qFormat/>
    <w:rsid w:val="003A2E63"/>
    <w:pPr>
      <w:keepNext/>
      <w:ind w:left="720" w:firstLine="720"/>
      <w:jc w:val="center"/>
      <w:outlineLvl w:val="0"/>
    </w:pPr>
    <w:rPr>
      <w:rFonts w:ascii="Times New Roman" w:hAnsi="Times New Roman"/>
      <w:b/>
      <w:sz w:val="18"/>
    </w:rPr>
  </w:style>
  <w:style w:type="paragraph" w:styleId="Ttulo2">
    <w:name w:val="heading 2"/>
    <w:basedOn w:val="Normal"/>
    <w:next w:val="Normal"/>
    <w:link w:val="Ttulo2Char"/>
    <w:qFormat/>
    <w:rsid w:val="003A2E63"/>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2E63"/>
    <w:rPr>
      <w:rFonts w:ascii="Times New Roman" w:eastAsia="Times New Roman" w:hAnsi="Times New Roman" w:cs="Times New Roman"/>
      <w:b/>
      <w:sz w:val="18"/>
      <w:szCs w:val="20"/>
      <w:lang w:eastAsia="pt-BR"/>
    </w:rPr>
  </w:style>
  <w:style w:type="character" w:customStyle="1" w:styleId="Ttulo2Char">
    <w:name w:val="Título 2 Char"/>
    <w:basedOn w:val="Fontepargpadro"/>
    <w:link w:val="Ttulo2"/>
    <w:rsid w:val="003A2E63"/>
    <w:rPr>
      <w:rFonts w:ascii="Arial" w:eastAsia="Times New Roman" w:hAnsi="Arial" w:cs="Times New Roman"/>
      <w:b/>
      <w:sz w:val="24"/>
      <w:szCs w:val="20"/>
      <w:lang w:eastAsia="pt-BR"/>
    </w:rPr>
  </w:style>
  <w:style w:type="paragraph" w:styleId="Cabealho">
    <w:name w:val="header"/>
    <w:basedOn w:val="Normal"/>
    <w:link w:val="CabealhoChar"/>
    <w:uiPriority w:val="99"/>
    <w:unhideWhenUsed/>
    <w:rsid w:val="003A2E63"/>
    <w:pPr>
      <w:tabs>
        <w:tab w:val="center" w:pos="4252"/>
        <w:tab w:val="right" w:pos="8504"/>
      </w:tabs>
    </w:pPr>
  </w:style>
  <w:style w:type="character" w:customStyle="1" w:styleId="CabealhoChar">
    <w:name w:val="Cabeçalho Char"/>
    <w:basedOn w:val="Fontepargpadro"/>
    <w:link w:val="Cabealho"/>
    <w:uiPriority w:val="99"/>
    <w:rsid w:val="003A2E63"/>
    <w:rPr>
      <w:rFonts w:ascii="Tahoma" w:eastAsia="Times New Roman" w:hAnsi="Tahoma" w:cs="Times New Roman"/>
      <w:sz w:val="24"/>
      <w:szCs w:val="20"/>
      <w:lang w:eastAsia="pt-BR"/>
    </w:rPr>
  </w:style>
  <w:style w:type="paragraph" w:styleId="Rodap">
    <w:name w:val="footer"/>
    <w:basedOn w:val="Normal"/>
    <w:link w:val="RodapChar"/>
    <w:uiPriority w:val="99"/>
    <w:unhideWhenUsed/>
    <w:rsid w:val="003A2E63"/>
    <w:pPr>
      <w:tabs>
        <w:tab w:val="center" w:pos="4252"/>
        <w:tab w:val="right" w:pos="8504"/>
      </w:tabs>
    </w:pPr>
  </w:style>
  <w:style w:type="character" w:customStyle="1" w:styleId="RodapChar">
    <w:name w:val="Rodapé Char"/>
    <w:basedOn w:val="Fontepargpadro"/>
    <w:link w:val="Rodap"/>
    <w:uiPriority w:val="99"/>
    <w:rsid w:val="003A2E63"/>
    <w:rPr>
      <w:rFonts w:ascii="Tahoma" w:eastAsia="Times New Roman" w:hAnsi="Tahoma" w:cs="Times New Roman"/>
      <w:sz w:val="24"/>
      <w:szCs w:val="20"/>
      <w:lang w:eastAsia="pt-BR"/>
    </w:rPr>
  </w:style>
  <w:style w:type="paragraph" w:styleId="Textodebalo">
    <w:name w:val="Balloon Text"/>
    <w:basedOn w:val="Normal"/>
    <w:link w:val="TextodebaloChar"/>
    <w:uiPriority w:val="99"/>
    <w:semiHidden/>
    <w:unhideWhenUsed/>
    <w:rsid w:val="003A2E63"/>
    <w:rPr>
      <w:rFonts w:cs="Tahoma"/>
      <w:sz w:val="16"/>
      <w:szCs w:val="16"/>
    </w:rPr>
  </w:style>
  <w:style w:type="character" w:customStyle="1" w:styleId="TextodebaloChar">
    <w:name w:val="Texto de balão Char"/>
    <w:basedOn w:val="Fontepargpadro"/>
    <w:link w:val="Textodebalo"/>
    <w:uiPriority w:val="99"/>
    <w:semiHidden/>
    <w:rsid w:val="003A2E63"/>
    <w:rPr>
      <w:rFonts w:ascii="Tahoma" w:eastAsia="Times New Roman" w:hAnsi="Tahoma" w:cs="Tahoma"/>
      <w:sz w:val="16"/>
      <w:szCs w:val="16"/>
      <w:lang w:eastAsia="pt-BR"/>
    </w:rPr>
  </w:style>
  <w:style w:type="paragraph" w:styleId="PargrafodaLista">
    <w:name w:val="List Paragraph"/>
    <w:basedOn w:val="Normal"/>
    <w:uiPriority w:val="34"/>
    <w:qFormat/>
    <w:rsid w:val="001C2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Patrícia</dc:creator>
  <cp:lastModifiedBy>BRUNO ROCHA DA COSTA</cp:lastModifiedBy>
  <cp:revision>2</cp:revision>
  <cp:lastPrinted>2017-04-04T16:35:00Z</cp:lastPrinted>
  <dcterms:created xsi:type="dcterms:W3CDTF">2023-10-04T17:46:00Z</dcterms:created>
  <dcterms:modified xsi:type="dcterms:W3CDTF">2023-10-04T17:46:00Z</dcterms:modified>
</cp:coreProperties>
</file>